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3256D1" w14:textId="4B040391" w:rsidR="00012FE3" w:rsidRDefault="00872051">
      <w:pPr>
        <w:pStyle w:val="Ttulo"/>
        <w:rPr>
          <w:rFonts w:ascii="Calibri" w:eastAsia="Calibri" w:hAnsi="Calibri" w:cs="Calibri"/>
          <w:color w:val="404040"/>
        </w:rPr>
      </w:pPr>
      <w:r>
        <w:rPr>
          <w:rFonts w:ascii="Calibri" w:eastAsia="Calibri" w:hAnsi="Calibri" w:cs="Calibri"/>
          <w:color w:val="404040"/>
        </w:rPr>
        <w:t>PLANO DE ENSINO 202</w:t>
      </w:r>
      <w:r w:rsidR="009270A9">
        <w:rPr>
          <w:rFonts w:ascii="Calibri" w:eastAsia="Calibri" w:hAnsi="Calibri" w:cs="Calibri"/>
          <w:color w:val="404040"/>
        </w:rPr>
        <w:t>5</w:t>
      </w:r>
    </w:p>
    <w:p w14:paraId="4A39814B" w14:textId="77777777" w:rsidR="00012FE3" w:rsidRDefault="00012FE3">
      <w:pPr>
        <w:pStyle w:val="Ttulo"/>
        <w:rPr>
          <w:rFonts w:ascii="Calibri" w:eastAsia="Calibri" w:hAnsi="Calibri" w:cs="Calibri"/>
          <w:color w:val="404040"/>
        </w:rPr>
      </w:pPr>
    </w:p>
    <w:p w14:paraId="1B21ED58" w14:textId="77777777" w:rsidR="00012FE3" w:rsidRDefault="00864B8C">
      <w:pPr>
        <w:pStyle w:val="Ttulo"/>
        <w:jc w:val="both"/>
        <w:rPr>
          <w:rFonts w:ascii="Calibri" w:eastAsia="Calibri" w:hAnsi="Calibri" w:cs="Calibri"/>
          <w:color w:val="404040"/>
        </w:rPr>
      </w:pPr>
      <w:r>
        <w:rPr>
          <w:noProof/>
        </w:rPr>
        <mc:AlternateContent>
          <mc:Choice Requires="wps">
            <w:drawing>
              <wp:anchor distT="0" distB="0" distL="114300" distR="114300" simplePos="0" relativeHeight="251658240" behindDoc="0" locked="0" layoutInCell="1" hidden="0" allowOverlap="1" wp14:anchorId="30E624AE" wp14:editId="0819EE2C">
                <wp:simplePos x="0" y="0"/>
                <wp:positionH relativeFrom="column">
                  <wp:posOffset>1</wp:posOffset>
                </wp:positionH>
                <wp:positionV relativeFrom="paragraph">
                  <wp:posOffset>63500</wp:posOffset>
                </wp:positionV>
                <wp:extent cx="5932654" cy="356766"/>
                <wp:effectExtent l="0" t="0" r="0" b="0"/>
                <wp:wrapNone/>
                <wp:docPr id="17" name="Retângulo 17"/>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28669573" w14:textId="77777777" w:rsidR="00012FE3" w:rsidRDefault="00864B8C">
                            <w:pPr>
                              <w:textDirection w:val="btLr"/>
                            </w:pPr>
                            <w:r>
                              <w:rPr>
                                <w:rFonts w:ascii="Calibri" w:eastAsia="Calibri" w:hAnsi="Calibri" w:cs="Calibri"/>
                                <w:b/>
                                <w:color w:val="404040"/>
                                <w:sz w:val="24"/>
                              </w:rPr>
                              <w:t>I – IDENTIFICAÇÃO</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0E624AE" id="Retângulo 17" o:spid="_x0000_s1026" style="position:absolute;left:0;text-align:left;margin-left:0;margin-top:5pt;width:467.15pt;height:28.1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" fillcolor="#f2f2f2" strokecolor="#262626">
                <v:stroke startarrowwidth="narrow" startarrowlength="short" endarrowwidth="narrow" endarrowlength="short" joinstyle="round"/>
                <v:textbox inset="2.53958mm,1.2694mm,2.53958mm,1.2694mm">
                  <w:txbxContent>
                    <w:p w14:paraId="28669573" w14:textId="77777777" w:rsidR="00012FE3" w:rsidRDefault="00864B8C">
                      <w:pPr>
                        <w:textDirection w:val="btLr"/>
                      </w:pPr>
                      <w:r>
                        <w:rPr>
                          <w:rFonts w:ascii="Calibri" w:eastAsia="Calibri" w:hAnsi="Calibri" w:cs="Calibri"/>
                          <w:b/>
                          <w:color w:val="404040"/>
                          <w:sz w:val="24"/>
                        </w:rPr>
                        <w:t>I – IDENTIFICAÇÃO</w:t>
                      </w:r>
                    </w:p>
                  </w:txbxContent>
                </v:textbox>
              </v:rect>
            </w:pict>
          </mc:Fallback>
        </mc:AlternateContent>
      </w:r>
    </w:p>
    <w:p w14:paraId="7F9B0D4D" w14:textId="77777777" w:rsidR="00012FE3" w:rsidRDefault="00012FE3">
      <w:pPr>
        <w:pStyle w:val="Ttulo"/>
        <w:rPr>
          <w:rFonts w:ascii="Calibri" w:eastAsia="Calibri" w:hAnsi="Calibri" w:cs="Calibri"/>
          <w:color w:val="404040"/>
        </w:rPr>
      </w:pPr>
    </w:p>
    <w:p w14:paraId="7A5A35FC" w14:textId="77777777" w:rsidR="00012FE3" w:rsidRDefault="00012FE3">
      <w:pPr>
        <w:jc w:val="both"/>
        <w:rPr>
          <w:rFonts w:ascii="Arial" w:eastAsia="Arial" w:hAnsi="Arial" w:cs="Arial"/>
          <w:color w:val="404040"/>
        </w:rPr>
      </w:pPr>
    </w:p>
    <w:tbl>
      <w:tblPr>
        <w:tblStyle w:val="a0"/>
        <w:tblW w:w="935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2364"/>
        <w:gridCol w:w="3301"/>
        <w:gridCol w:w="1843"/>
        <w:gridCol w:w="1843"/>
      </w:tblGrid>
      <w:tr w:rsidR="00012FE3" w14:paraId="33BCC398" w14:textId="77777777">
        <w:trPr>
          <w:trHeight w:val="567"/>
        </w:trPr>
        <w:tc>
          <w:tcPr>
            <w:tcW w:w="2364" w:type="dxa"/>
            <w:shd w:val="clear" w:color="auto" w:fill="F2F2F2"/>
            <w:vAlign w:val="center"/>
          </w:tcPr>
          <w:p w14:paraId="71D5FDDA" w14:textId="77777777" w:rsidR="00012FE3" w:rsidRPr="00DF4895" w:rsidRDefault="00864B8C">
            <w:pPr>
              <w:rPr>
                <w:rFonts w:ascii="Calibri" w:eastAsia="Calibri" w:hAnsi="Calibri" w:cs="Calibri"/>
              </w:rPr>
            </w:pPr>
            <w:r w:rsidRPr="00DF4895">
              <w:rPr>
                <w:rFonts w:ascii="Calibri" w:eastAsia="Calibri" w:hAnsi="Calibri" w:cs="Calibri"/>
                <w:b/>
              </w:rPr>
              <w:t>DISCIPLINA</w:t>
            </w:r>
          </w:p>
        </w:tc>
        <w:tc>
          <w:tcPr>
            <w:tcW w:w="3301" w:type="dxa"/>
            <w:vAlign w:val="center"/>
          </w:tcPr>
          <w:p w14:paraId="39789765" w14:textId="009E6921" w:rsidR="00012FE3" w:rsidRPr="00DF4895" w:rsidRDefault="00DF4895" w:rsidP="00872051">
            <w:pPr>
              <w:rPr>
                <w:rFonts w:ascii="Calibri" w:eastAsia="Calibri" w:hAnsi="Calibri" w:cs="Calibri"/>
              </w:rPr>
            </w:pPr>
            <w:bookmarkStart w:id="0" w:name="_GoBack"/>
            <w:r w:rsidRPr="00DF4895">
              <w:rPr>
                <w:rFonts w:ascii="Calibri" w:eastAsia="Calibri" w:hAnsi="Calibri" w:cs="Calibri"/>
              </w:rPr>
              <w:t>Teoria e Pesquisa Social</w:t>
            </w:r>
            <w:bookmarkEnd w:id="0"/>
          </w:p>
        </w:tc>
        <w:tc>
          <w:tcPr>
            <w:tcW w:w="1843" w:type="dxa"/>
            <w:shd w:val="clear" w:color="auto" w:fill="F2F2F2"/>
            <w:vAlign w:val="center"/>
          </w:tcPr>
          <w:p w14:paraId="6254D9A0" w14:textId="77777777" w:rsidR="00012FE3" w:rsidRPr="00DF4895" w:rsidRDefault="00864B8C">
            <w:pPr>
              <w:rPr>
                <w:rFonts w:ascii="Calibri" w:eastAsia="Calibri" w:hAnsi="Calibri" w:cs="Calibri"/>
              </w:rPr>
            </w:pPr>
            <w:r w:rsidRPr="00DF4895">
              <w:rPr>
                <w:rFonts w:ascii="Calibri" w:eastAsia="Calibri" w:hAnsi="Calibri" w:cs="Calibri"/>
                <w:b/>
              </w:rPr>
              <w:t>CARGA HORÁRIA</w:t>
            </w:r>
          </w:p>
        </w:tc>
        <w:tc>
          <w:tcPr>
            <w:tcW w:w="1843" w:type="dxa"/>
            <w:vAlign w:val="center"/>
          </w:tcPr>
          <w:p w14:paraId="6C2DCA74" w14:textId="0060AF08" w:rsidR="00012FE3" w:rsidRPr="00DF4895" w:rsidRDefault="00DF4895">
            <w:pPr>
              <w:rPr>
                <w:rFonts w:ascii="Calibri" w:eastAsia="Calibri" w:hAnsi="Calibri" w:cs="Calibri"/>
              </w:rPr>
            </w:pPr>
            <w:r w:rsidRPr="00DF4895">
              <w:rPr>
                <w:rFonts w:ascii="Calibri" w:eastAsia="Calibri" w:hAnsi="Calibri" w:cs="Calibri"/>
              </w:rPr>
              <w:t>72h</w:t>
            </w:r>
          </w:p>
        </w:tc>
      </w:tr>
      <w:tr w:rsidR="00012FE3" w14:paraId="297B6F8D" w14:textId="77777777">
        <w:trPr>
          <w:trHeight w:val="567"/>
        </w:trPr>
        <w:tc>
          <w:tcPr>
            <w:tcW w:w="2364" w:type="dxa"/>
            <w:shd w:val="clear" w:color="auto" w:fill="F2F2F2"/>
            <w:vAlign w:val="center"/>
          </w:tcPr>
          <w:p w14:paraId="6BA87702" w14:textId="77777777" w:rsidR="00012FE3" w:rsidRPr="00DF4895" w:rsidRDefault="00864B8C">
            <w:pPr>
              <w:rPr>
                <w:rFonts w:ascii="Calibri" w:eastAsia="Calibri" w:hAnsi="Calibri" w:cs="Calibri"/>
              </w:rPr>
            </w:pPr>
            <w:r w:rsidRPr="00DF4895">
              <w:rPr>
                <w:rFonts w:ascii="Calibri" w:eastAsia="Calibri" w:hAnsi="Calibri" w:cs="Calibri"/>
                <w:b/>
              </w:rPr>
              <w:t>CURSO</w:t>
            </w:r>
          </w:p>
        </w:tc>
        <w:tc>
          <w:tcPr>
            <w:tcW w:w="3301" w:type="dxa"/>
            <w:vAlign w:val="center"/>
          </w:tcPr>
          <w:sdt>
            <w:sdtPr>
              <w:tag w:val="goog_rdk_1"/>
              <w:id w:val="1113171726"/>
            </w:sdtPr>
            <w:sdtEndPr/>
            <w:sdtContent>
              <w:p w14:paraId="38EA6AEF" w14:textId="77777777" w:rsidR="00012FE3" w:rsidRPr="00DF4895" w:rsidRDefault="00864B8C">
                <w:pPr>
                  <w:rPr>
                    <w:rFonts w:ascii="Calibri" w:eastAsia="Calibri" w:hAnsi="Calibri" w:cs="Calibri"/>
                  </w:rPr>
                </w:pPr>
                <w:r w:rsidRPr="00DF4895">
                  <w:rPr>
                    <w:rFonts w:ascii="Calibri" w:eastAsia="Calibri" w:hAnsi="Calibri" w:cs="Calibri"/>
                  </w:rPr>
                  <w:t>Sociologia e Política</w:t>
                </w:r>
                <w:sdt>
                  <w:sdtPr>
                    <w:tag w:val="goog_rdk_0"/>
                    <w:id w:val="-120687471"/>
                  </w:sdtPr>
                  <w:sdtEndPr/>
                  <w:sdtContent/>
                </w:sdt>
              </w:p>
            </w:sdtContent>
          </w:sdt>
          <w:p w14:paraId="1415192F" w14:textId="77777777" w:rsidR="00012FE3" w:rsidRPr="00DF4895" w:rsidRDefault="00012FE3">
            <w:pPr>
              <w:rPr>
                <w:rFonts w:ascii="Calibri" w:eastAsia="Calibri" w:hAnsi="Calibri" w:cs="Calibri"/>
              </w:rPr>
            </w:pPr>
          </w:p>
        </w:tc>
        <w:tc>
          <w:tcPr>
            <w:tcW w:w="1843" w:type="dxa"/>
            <w:shd w:val="clear" w:color="auto" w:fill="F2F2F2"/>
            <w:vAlign w:val="center"/>
          </w:tcPr>
          <w:p w14:paraId="0873E90F" w14:textId="77777777" w:rsidR="00012FE3" w:rsidRPr="00DF4895" w:rsidRDefault="00864B8C">
            <w:pPr>
              <w:rPr>
                <w:rFonts w:ascii="Calibri" w:eastAsia="Calibri" w:hAnsi="Calibri" w:cs="Calibri"/>
              </w:rPr>
            </w:pPr>
            <w:r w:rsidRPr="00DF4895">
              <w:rPr>
                <w:rFonts w:ascii="Calibri" w:eastAsia="Calibri" w:hAnsi="Calibri" w:cs="Calibri"/>
                <w:b/>
              </w:rPr>
              <w:t>SEMESTRE</w:t>
            </w:r>
          </w:p>
        </w:tc>
        <w:tc>
          <w:tcPr>
            <w:tcW w:w="1843" w:type="dxa"/>
            <w:vAlign w:val="center"/>
          </w:tcPr>
          <w:p w14:paraId="61C094C7" w14:textId="35B8E69B" w:rsidR="00012FE3" w:rsidRPr="00DF4895" w:rsidRDefault="00D12FD6">
            <w:pPr>
              <w:rPr>
                <w:rFonts w:ascii="Calibri" w:eastAsia="Calibri" w:hAnsi="Calibri" w:cs="Calibri"/>
              </w:rPr>
            </w:pPr>
            <w:r>
              <w:rPr>
                <w:rFonts w:ascii="Calibri" w:eastAsia="Calibri" w:hAnsi="Calibri" w:cs="Calibri"/>
              </w:rPr>
              <w:t>3</w:t>
            </w:r>
            <w:r w:rsidR="00DF4895" w:rsidRPr="00DF4895">
              <w:rPr>
                <w:rFonts w:ascii="Calibri" w:eastAsia="Calibri" w:hAnsi="Calibri" w:cs="Calibri"/>
              </w:rPr>
              <w:t>/ 202</w:t>
            </w:r>
            <w:r w:rsidR="00EA04EE">
              <w:rPr>
                <w:rFonts w:ascii="Calibri" w:eastAsia="Calibri" w:hAnsi="Calibri" w:cs="Calibri"/>
              </w:rPr>
              <w:t>5</w:t>
            </w:r>
          </w:p>
          <w:p w14:paraId="34187634" w14:textId="77777777" w:rsidR="00012FE3" w:rsidRPr="00DF4895" w:rsidRDefault="00012FE3">
            <w:pPr>
              <w:rPr>
                <w:rFonts w:ascii="Calibri" w:eastAsia="Calibri" w:hAnsi="Calibri" w:cs="Calibri"/>
              </w:rPr>
            </w:pPr>
          </w:p>
        </w:tc>
      </w:tr>
      <w:tr w:rsidR="00012FE3" w14:paraId="56D2DD6E" w14:textId="77777777">
        <w:trPr>
          <w:trHeight w:val="567"/>
        </w:trPr>
        <w:tc>
          <w:tcPr>
            <w:tcW w:w="2364" w:type="dxa"/>
            <w:shd w:val="clear" w:color="auto" w:fill="F2F2F2"/>
            <w:vAlign w:val="center"/>
          </w:tcPr>
          <w:p w14:paraId="7F7332B6" w14:textId="77777777" w:rsidR="00012FE3" w:rsidRPr="00DF4895" w:rsidRDefault="00864B8C">
            <w:pPr>
              <w:rPr>
                <w:rFonts w:ascii="Calibri" w:eastAsia="Calibri" w:hAnsi="Calibri" w:cs="Calibri"/>
              </w:rPr>
            </w:pPr>
            <w:r w:rsidRPr="00DF4895">
              <w:rPr>
                <w:rFonts w:ascii="Calibri" w:eastAsia="Calibri" w:hAnsi="Calibri" w:cs="Calibri"/>
                <w:b/>
              </w:rPr>
              <w:t>PROFESSOR</w:t>
            </w:r>
          </w:p>
        </w:tc>
        <w:tc>
          <w:tcPr>
            <w:tcW w:w="3301" w:type="dxa"/>
            <w:vAlign w:val="center"/>
          </w:tcPr>
          <w:p w14:paraId="016D5CB1" w14:textId="075588CB" w:rsidR="00012FE3" w:rsidRPr="00DF4895" w:rsidRDefault="00DF4895">
            <w:pPr>
              <w:rPr>
                <w:rFonts w:ascii="Calibri" w:eastAsia="Calibri" w:hAnsi="Calibri" w:cs="Calibri"/>
              </w:rPr>
            </w:pPr>
            <w:r w:rsidRPr="00DF4895">
              <w:rPr>
                <w:rFonts w:ascii="Calibri" w:eastAsia="Calibri" w:hAnsi="Calibri" w:cs="Calibri"/>
              </w:rPr>
              <w:t>Rodrigo Estramanho de Almeida</w:t>
            </w:r>
          </w:p>
        </w:tc>
        <w:tc>
          <w:tcPr>
            <w:tcW w:w="1843" w:type="dxa"/>
            <w:shd w:val="clear" w:color="auto" w:fill="F2F2F2"/>
            <w:vAlign w:val="center"/>
          </w:tcPr>
          <w:p w14:paraId="5B89AD6B" w14:textId="77777777" w:rsidR="00012FE3" w:rsidRPr="00DF4895" w:rsidRDefault="00864B8C">
            <w:pPr>
              <w:rPr>
                <w:rFonts w:ascii="Calibri" w:eastAsia="Calibri" w:hAnsi="Calibri" w:cs="Calibri"/>
              </w:rPr>
            </w:pPr>
            <w:r w:rsidRPr="00DF4895">
              <w:rPr>
                <w:rFonts w:ascii="Calibri" w:eastAsia="Calibri" w:hAnsi="Calibri" w:cs="Calibri"/>
                <w:b/>
              </w:rPr>
              <w:t>TITULAÇÃO</w:t>
            </w:r>
          </w:p>
        </w:tc>
        <w:tc>
          <w:tcPr>
            <w:tcW w:w="1843" w:type="dxa"/>
            <w:vAlign w:val="center"/>
          </w:tcPr>
          <w:p w14:paraId="4BCEC7C6" w14:textId="0AEA34AA" w:rsidR="00012FE3" w:rsidRPr="00DF4895" w:rsidRDefault="00DF4895">
            <w:pPr>
              <w:rPr>
                <w:rFonts w:ascii="Calibri" w:eastAsia="Calibri" w:hAnsi="Calibri" w:cs="Calibri"/>
              </w:rPr>
            </w:pPr>
            <w:r w:rsidRPr="00DF4895">
              <w:rPr>
                <w:rFonts w:ascii="Calibri" w:eastAsia="Calibri" w:hAnsi="Calibri" w:cs="Calibri"/>
              </w:rPr>
              <w:t>Doutor</w:t>
            </w:r>
          </w:p>
        </w:tc>
      </w:tr>
      <w:tr w:rsidR="00012FE3" w14:paraId="22CCE65B" w14:textId="77777777">
        <w:trPr>
          <w:trHeight w:val="567"/>
        </w:trPr>
        <w:tc>
          <w:tcPr>
            <w:tcW w:w="2364" w:type="dxa"/>
            <w:shd w:val="clear" w:color="auto" w:fill="F2F2F2"/>
            <w:vAlign w:val="center"/>
          </w:tcPr>
          <w:p w14:paraId="7285B161" w14:textId="77777777" w:rsidR="00012FE3" w:rsidRDefault="00864B8C">
            <w:pPr>
              <w:rPr>
                <w:rFonts w:ascii="Calibri" w:eastAsia="Calibri" w:hAnsi="Calibri" w:cs="Calibri"/>
                <w:color w:val="404040"/>
              </w:rPr>
            </w:pPr>
            <w:r>
              <w:rPr>
                <w:rFonts w:ascii="Calibri" w:eastAsia="Calibri" w:hAnsi="Calibri" w:cs="Calibri"/>
                <w:b/>
                <w:color w:val="404040"/>
              </w:rPr>
              <w:t>CÓDIGO DA DISCIPLINA</w:t>
            </w:r>
          </w:p>
        </w:tc>
        <w:tc>
          <w:tcPr>
            <w:tcW w:w="3301" w:type="dxa"/>
            <w:vAlign w:val="center"/>
          </w:tcPr>
          <w:p w14:paraId="0DF2D013" w14:textId="77777777" w:rsidR="00012FE3" w:rsidRDefault="00012FE3">
            <w:pPr>
              <w:rPr>
                <w:rFonts w:ascii="Calibri" w:eastAsia="Calibri" w:hAnsi="Calibri" w:cs="Calibri"/>
                <w:color w:val="404040"/>
              </w:rPr>
            </w:pPr>
          </w:p>
        </w:tc>
        <w:tc>
          <w:tcPr>
            <w:tcW w:w="1843" w:type="dxa"/>
            <w:shd w:val="clear" w:color="auto" w:fill="F2F2F2"/>
            <w:vAlign w:val="center"/>
          </w:tcPr>
          <w:p w14:paraId="372529DE" w14:textId="77777777" w:rsidR="00012FE3" w:rsidRDefault="00012FE3">
            <w:pPr>
              <w:rPr>
                <w:rFonts w:ascii="Calibri" w:eastAsia="Calibri" w:hAnsi="Calibri" w:cs="Calibri"/>
                <w:color w:val="404040"/>
              </w:rPr>
            </w:pPr>
          </w:p>
        </w:tc>
        <w:tc>
          <w:tcPr>
            <w:tcW w:w="1843" w:type="dxa"/>
            <w:vAlign w:val="center"/>
          </w:tcPr>
          <w:p w14:paraId="27C3EFA2" w14:textId="77777777" w:rsidR="00012FE3" w:rsidRDefault="00012FE3">
            <w:pPr>
              <w:rPr>
                <w:rFonts w:ascii="Calibri" w:eastAsia="Calibri" w:hAnsi="Calibri" w:cs="Calibri"/>
                <w:color w:val="404040"/>
              </w:rPr>
            </w:pPr>
          </w:p>
        </w:tc>
      </w:tr>
    </w:tbl>
    <w:p w14:paraId="29ADF5FF" w14:textId="77777777" w:rsidR="00012FE3" w:rsidRDefault="00864B8C">
      <w:pPr>
        <w:jc w:val="both"/>
        <w:rPr>
          <w:rFonts w:ascii="Arial" w:eastAsia="Arial" w:hAnsi="Arial" w:cs="Arial"/>
          <w:color w:val="404040"/>
        </w:rPr>
      </w:pPr>
      <w:r>
        <w:rPr>
          <w:noProof/>
        </w:rPr>
        <mc:AlternateContent>
          <mc:Choice Requires="wps">
            <w:drawing>
              <wp:anchor distT="0" distB="0" distL="114300" distR="114300" simplePos="0" relativeHeight="251659264" behindDoc="0" locked="0" layoutInCell="1" hidden="0" allowOverlap="1" wp14:anchorId="65D2C1FC" wp14:editId="6168BCA2">
                <wp:simplePos x="0" y="0"/>
                <wp:positionH relativeFrom="column">
                  <wp:posOffset>1</wp:posOffset>
                </wp:positionH>
                <wp:positionV relativeFrom="paragraph">
                  <wp:posOffset>88900</wp:posOffset>
                </wp:positionV>
                <wp:extent cx="5932654" cy="356766"/>
                <wp:effectExtent l="0" t="0" r="0" b="0"/>
                <wp:wrapNone/>
                <wp:docPr id="19" name="Retângulo 19"/>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0AC4E832" w14:textId="77777777" w:rsidR="00012FE3" w:rsidRDefault="00864B8C">
                            <w:pPr>
                              <w:textDirection w:val="btLr"/>
                            </w:pPr>
                            <w:r>
                              <w:rPr>
                                <w:rFonts w:ascii="Calibri" w:eastAsia="Calibri" w:hAnsi="Calibri" w:cs="Calibri"/>
                                <w:b/>
                                <w:color w:val="404040"/>
                                <w:sz w:val="24"/>
                              </w:rPr>
                              <w:t>II – OBJETIVOS</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5D2C1FC" id="Retângulo 19" o:spid="_x0000_s1027" style="position:absolute;left:0;text-align:left;margin-left:0;margin-top:7pt;width:467.15pt;height:28.1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" fillcolor="#f2f2f2" strokecolor="#262626">
                <v:stroke startarrowwidth="narrow" startarrowlength="short" endarrowwidth="narrow" endarrowlength="short" joinstyle="round"/>
                <v:textbox inset="2.53958mm,1.2694mm,2.53958mm,1.2694mm">
                  <w:txbxContent>
                    <w:p w14:paraId="0AC4E832" w14:textId="77777777" w:rsidR="00012FE3" w:rsidRDefault="00864B8C">
                      <w:pPr>
                        <w:textDirection w:val="btLr"/>
                      </w:pPr>
                      <w:r>
                        <w:rPr>
                          <w:rFonts w:ascii="Calibri" w:eastAsia="Calibri" w:hAnsi="Calibri" w:cs="Calibri"/>
                          <w:b/>
                          <w:color w:val="404040"/>
                          <w:sz w:val="24"/>
                        </w:rPr>
                        <w:t>II – OBJETIVOS</w:t>
                      </w:r>
                    </w:p>
                  </w:txbxContent>
                </v:textbox>
              </v:rect>
            </w:pict>
          </mc:Fallback>
        </mc:AlternateContent>
      </w:r>
    </w:p>
    <w:p w14:paraId="11C2EF50" w14:textId="77777777" w:rsidR="00012FE3" w:rsidRDefault="00012FE3">
      <w:pPr>
        <w:jc w:val="both"/>
        <w:rPr>
          <w:rFonts w:ascii="Arial" w:eastAsia="Arial" w:hAnsi="Arial" w:cs="Arial"/>
          <w:color w:val="404040"/>
        </w:rPr>
      </w:pPr>
    </w:p>
    <w:p w14:paraId="7E6381F6" w14:textId="77777777" w:rsidR="00012FE3" w:rsidRDefault="00012FE3">
      <w:pPr>
        <w:jc w:val="both"/>
        <w:rPr>
          <w:rFonts w:ascii="Arial" w:eastAsia="Arial" w:hAnsi="Arial" w:cs="Arial"/>
          <w:color w:val="404040"/>
        </w:rPr>
      </w:pPr>
    </w:p>
    <w:p w14:paraId="62D3F780" w14:textId="77777777" w:rsidR="00012FE3" w:rsidRDefault="00012FE3">
      <w:pPr>
        <w:pBdr>
          <w:top w:val="nil"/>
          <w:left w:val="nil"/>
          <w:bottom w:val="nil"/>
          <w:right w:val="nil"/>
          <w:between w:val="nil"/>
        </w:pBdr>
        <w:rPr>
          <w:rFonts w:ascii="Calibri" w:eastAsia="Calibri" w:hAnsi="Calibri" w:cs="Calibri"/>
          <w:b/>
          <w:color w:val="404040"/>
        </w:rPr>
      </w:pPr>
    </w:p>
    <w:sdt>
      <w:sdtPr>
        <w:tag w:val="goog_rdk_8"/>
        <w:id w:val="-554614478"/>
      </w:sdtPr>
      <w:sdtEndPr/>
      <w:sdtContent>
        <w:p w14:paraId="78CAE6ED" w14:textId="77777777" w:rsidR="00012FE3" w:rsidRDefault="00933656">
          <w:pPr>
            <w:pBdr>
              <w:top w:val="nil"/>
              <w:left w:val="nil"/>
              <w:bottom w:val="nil"/>
              <w:right w:val="nil"/>
              <w:between w:val="nil"/>
            </w:pBdr>
            <w:spacing w:after="120"/>
            <w:rPr>
              <w:rFonts w:ascii="Calibri" w:eastAsia="Calibri" w:hAnsi="Calibri" w:cs="Calibri"/>
              <w:b/>
              <w:color w:val="404040"/>
            </w:rPr>
          </w:pPr>
          <w:sdt>
            <w:sdtPr>
              <w:tag w:val="goog_rdk_7"/>
              <w:id w:val="143702414"/>
            </w:sdtPr>
            <w:sdtEndPr/>
            <w:sdtContent>
              <w:r w:rsidR="00864B8C">
                <w:rPr>
                  <w:rFonts w:ascii="Calibri" w:eastAsia="Calibri" w:hAnsi="Calibri" w:cs="Calibri"/>
                  <w:b/>
                  <w:color w:val="404040"/>
                </w:rPr>
                <w:t>GERAL</w:t>
              </w:r>
            </w:sdtContent>
          </w:sdt>
        </w:p>
      </w:sdtContent>
    </w:sdt>
    <w:p w14:paraId="3EB83660" w14:textId="77777777" w:rsidR="00DF4895" w:rsidRPr="00BE07EE" w:rsidRDefault="00DF4895" w:rsidP="00DF4895">
      <w:pPr>
        <w:jc w:val="both"/>
        <w:rPr>
          <w:rFonts w:asciiTheme="minorHAnsi" w:hAnsiTheme="minorHAnsi" w:cstheme="minorHAnsi"/>
          <w:sz w:val="22"/>
          <w:szCs w:val="22"/>
        </w:rPr>
      </w:pPr>
      <w:r w:rsidRPr="00BE07EE">
        <w:rPr>
          <w:rFonts w:asciiTheme="minorHAnsi" w:hAnsiTheme="minorHAnsi" w:cstheme="minorHAnsi"/>
          <w:sz w:val="22"/>
          <w:szCs w:val="22"/>
        </w:rPr>
        <w:t>Abordar os marcos teóricos da Sociologia por meio da análise de pesquisas voltadas à compreensão de problemas da realidade social contemporânea, voltados para a discussão sobre o papel da Sociologia na mudança social.</w:t>
      </w:r>
    </w:p>
    <w:p w14:paraId="6CCEA152" w14:textId="77777777" w:rsidR="00012FE3" w:rsidRDefault="00012FE3">
      <w:pPr>
        <w:spacing w:after="120"/>
        <w:jc w:val="both"/>
        <w:rPr>
          <w:rFonts w:ascii="Calibri" w:eastAsia="Calibri" w:hAnsi="Calibri" w:cs="Calibri"/>
        </w:rPr>
      </w:pPr>
    </w:p>
    <w:sdt>
      <w:sdtPr>
        <w:tag w:val="goog_rdk_17"/>
        <w:id w:val="-1200241180"/>
      </w:sdtPr>
      <w:sdtEndPr/>
      <w:sdtContent>
        <w:p w14:paraId="4E0FB47C" w14:textId="77777777" w:rsidR="00012FE3" w:rsidRDefault="00933656">
          <w:pPr>
            <w:spacing w:after="120"/>
            <w:jc w:val="both"/>
            <w:rPr>
              <w:rFonts w:ascii="Calibri" w:eastAsia="Calibri" w:hAnsi="Calibri" w:cs="Calibri"/>
              <w:b/>
              <w:color w:val="404040"/>
            </w:rPr>
          </w:pPr>
          <w:sdt>
            <w:sdtPr>
              <w:tag w:val="goog_rdk_16"/>
              <w:id w:val="1307055626"/>
            </w:sdtPr>
            <w:sdtEndPr/>
            <w:sdtContent>
              <w:r w:rsidR="00864B8C">
                <w:rPr>
                  <w:rFonts w:ascii="Calibri" w:eastAsia="Calibri" w:hAnsi="Calibri" w:cs="Calibri"/>
                  <w:b/>
                  <w:color w:val="404040"/>
                </w:rPr>
                <w:t>ESPECÍFICOS</w:t>
              </w:r>
            </w:sdtContent>
          </w:sdt>
        </w:p>
      </w:sdtContent>
    </w:sdt>
    <w:p w14:paraId="3C76BD63" w14:textId="77777777" w:rsidR="00DF4895" w:rsidRDefault="00DF4895" w:rsidP="00DF4895">
      <w:pPr>
        <w:pStyle w:val="PargrafodaLista"/>
        <w:numPr>
          <w:ilvl w:val="0"/>
          <w:numId w:val="2"/>
        </w:numPr>
        <w:contextualSpacing/>
        <w:jc w:val="both"/>
        <w:rPr>
          <w:rFonts w:asciiTheme="minorHAnsi" w:hAnsiTheme="minorHAnsi" w:cstheme="minorHAnsi"/>
          <w:sz w:val="22"/>
          <w:szCs w:val="22"/>
        </w:rPr>
      </w:pPr>
      <w:r>
        <w:rPr>
          <w:rFonts w:asciiTheme="minorHAnsi" w:hAnsiTheme="minorHAnsi" w:cstheme="minorHAnsi"/>
          <w:sz w:val="22"/>
          <w:szCs w:val="22"/>
        </w:rPr>
        <w:t>Abordar a teoria clássica da Sociologia, sobretudo para o alcance das definições teóricas de representação, reprodução, conflito, ação e relação sociais por meio de leitura e reflexão de textos.</w:t>
      </w:r>
    </w:p>
    <w:p w14:paraId="28584774" w14:textId="77777777" w:rsidR="00DF4895" w:rsidRDefault="00DF4895" w:rsidP="00DF4895">
      <w:pPr>
        <w:pStyle w:val="PargrafodaLista"/>
        <w:numPr>
          <w:ilvl w:val="0"/>
          <w:numId w:val="2"/>
        </w:numPr>
        <w:contextualSpacing/>
        <w:jc w:val="both"/>
        <w:rPr>
          <w:rFonts w:asciiTheme="minorHAnsi" w:hAnsiTheme="minorHAnsi" w:cstheme="minorHAnsi"/>
          <w:sz w:val="22"/>
          <w:szCs w:val="22"/>
        </w:rPr>
      </w:pPr>
      <w:r>
        <w:rPr>
          <w:rFonts w:asciiTheme="minorHAnsi" w:hAnsiTheme="minorHAnsi" w:cstheme="minorHAnsi"/>
          <w:sz w:val="22"/>
          <w:szCs w:val="22"/>
        </w:rPr>
        <w:t>Introduzir a discussão sobre indivíduo, cultura e sociedade, através da abordagem da teoria e da pesquisa desenvolvidas na Sociologia da primeira metade do século XX por meio de leituras e debates sobre a aplicabilidade da teoria sociológica.</w:t>
      </w:r>
    </w:p>
    <w:p w14:paraId="201DFEA9" w14:textId="5DBA0554" w:rsidR="00AA2FAF" w:rsidRPr="00DF4895" w:rsidRDefault="00DF4895" w:rsidP="00DF4895">
      <w:pPr>
        <w:pStyle w:val="PargrafodaLista"/>
        <w:numPr>
          <w:ilvl w:val="0"/>
          <w:numId w:val="2"/>
        </w:numPr>
        <w:contextualSpacing/>
        <w:jc w:val="both"/>
        <w:rPr>
          <w:rFonts w:asciiTheme="minorHAnsi" w:hAnsiTheme="minorHAnsi" w:cstheme="minorHAnsi"/>
          <w:sz w:val="22"/>
          <w:szCs w:val="22"/>
        </w:rPr>
      </w:pPr>
      <w:r w:rsidRPr="00DF4895">
        <w:rPr>
          <w:rFonts w:asciiTheme="minorHAnsi" w:hAnsiTheme="minorHAnsi" w:cstheme="minorHAnsi"/>
          <w:sz w:val="22"/>
          <w:szCs w:val="22"/>
        </w:rPr>
        <w:t>Mobilizar a teoria sociológica e sua aplicação em pesquisas empíricas ao longo do século XX, sobretudo no contexto das Américas, por meio da leitura e discussão de textos que tomam como objeto a cultura e sua relação com a mudança social</w:t>
      </w:r>
      <w:r>
        <w:rPr>
          <w:rFonts w:asciiTheme="minorHAnsi" w:hAnsiTheme="minorHAnsi" w:cstheme="minorHAnsi"/>
          <w:sz w:val="22"/>
          <w:szCs w:val="22"/>
        </w:rPr>
        <w:t>.</w:t>
      </w:r>
    </w:p>
    <w:p w14:paraId="4DB3254F" w14:textId="4782DCEB" w:rsidR="00012FE3" w:rsidRPr="00EA6942" w:rsidRDefault="00012FE3">
      <w:pPr>
        <w:jc w:val="both"/>
        <w:rPr>
          <w:rFonts w:ascii="Calibri" w:eastAsia="Calibri" w:hAnsi="Calibri" w:cs="Calibri"/>
        </w:rPr>
      </w:pPr>
    </w:p>
    <w:sdt>
      <w:sdtPr>
        <w:tag w:val="goog_rdk_23"/>
        <w:id w:val="1831785137"/>
      </w:sdtPr>
      <w:sdtEndPr/>
      <w:sdtContent>
        <w:p w14:paraId="6CAB2C7A" w14:textId="22DBC7BF" w:rsidR="00012FE3" w:rsidRPr="00EA6942" w:rsidRDefault="00933656">
          <w:pPr>
            <w:jc w:val="both"/>
            <w:rPr>
              <w:rFonts w:ascii="Calibri" w:eastAsia="Calibri" w:hAnsi="Calibri" w:cs="Calibri"/>
              <w:b/>
              <w:color w:val="404040"/>
            </w:rPr>
          </w:pPr>
          <w:sdt>
            <w:sdtPr>
              <w:tag w:val="goog_rdk_22"/>
              <w:id w:val="-1341694234"/>
              <w:showingPlcHdr/>
            </w:sdtPr>
            <w:sdtEndPr/>
            <w:sdtContent>
              <w:r w:rsidR="00AA2FAF">
                <w:t xml:space="preserve">     </w:t>
              </w:r>
            </w:sdtContent>
          </w:sdt>
          <w:r w:rsidR="00864B8C">
            <w:rPr>
              <w:noProof/>
            </w:rPr>
            <mc:AlternateContent>
              <mc:Choice Requires="wps">
                <w:drawing>
                  <wp:anchor distT="0" distB="0" distL="114300" distR="114300" simplePos="0" relativeHeight="251660288" behindDoc="0" locked="0" layoutInCell="1" hidden="0" allowOverlap="1" wp14:anchorId="0A1975C3" wp14:editId="0DC76454">
                    <wp:simplePos x="0" y="0"/>
                    <wp:positionH relativeFrom="column">
                      <wp:posOffset>1</wp:posOffset>
                    </wp:positionH>
                    <wp:positionV relativeFrom="paragraph">
                      <wp:posOffset>88900</wp:posOffset>
                    </wp:positionV>
                    <wp:extent cx="5932654" cy="356766"/>
                    <wp:effectExtent l="0" t="0" r="0" b="0"/>
                    <wp:wrapNone/>
                    <wp:docPr id="18" name="Retângulo 18"/>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5DF0E23E" w14:textId="77777777" w:rsidR="00012FE3" w:rsidRDefault="00864B8C">
                                <w:pPr>
                                  <w:textDirection w:val="btLr"/>
                                </w:pPr>
                                <w:r>
                                  <w:rPr>
                                    <w:rFonts w:ascii="Calibri" w:eastAsia="Calibri" w:hAnsi="Calibri" w:cs="Calibri"/>
                                    <w:b/>
                                    <w:color w:val="404040"/>
                                    <w:sz w:val="24"/>
                                  </w:rPr>
                                  <w:t>III – EMENTA</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A1975C3" id="Retângulo 18" o:spid="_x0000_s1028" style="position:absolute;left:0;text-align:left;margin-left:0;margin-top:7pt;width:467.15pt;height:28.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" fillcolor="#f2f2f2" strokecolor="#262626">
                    <v:stroke startarrowwidth="narrow" startarrowlength="short" endarrowwidth="narrow" endarrowlength="short" joinstyle="round"/>
                    <v:textbox inset="2.53958mm,1.2694mm,2.53958mm,1.2694mm">
                      <w:txbxContent>
                        <w:p w14:paraId="5DF0E23E" w14:textId="77777777" w:rsidR="00012FE3" w:rsidRDefault="00864B8C">
                          <w:pPr>
                            <w:textDirection w:val="btLr"/>
                          </w:pPr>
                          <w:r>
                            <w:rPr>
                              <w:rFonts w:ascii="Calibri" w:eastAsia="Calibri" w:hAnsi="Calibri" w:cs="Calibri"/>
                              <w:b/>
                              <w:color w:val="404040"/>
                              <w:sz w:val="24"/>
                            </w:rPr>
                            <w:t>III – EMENTA</w:t>
                          </w:r>
                        </w:p>
                      </w:txbxContent>
                    </v:textbox>
                  </v:rect>
                </w:pict>
              </mc:Fallback>
            </mc:AlternateContent>
          </w:r>
        </w:p>
      </w:sdtContent>
    </w:sdt>
    <w:sdt>
      <w:sdtPr>
        <w:tag w:val="goog_rdk_25"/>
        <w:id w:val="382140332"/>
      </w:sdtPr>
      <w:sdtEndPr/>
      <w:sdtContent>
        <w:p w14:paraId="7DD629EB" w14:textId="77777777" w:rsidR="00012FE3" w:rsidRPr="00EA6942" w:rsidRDefault="00933656">
          <w:pPr>
            <w:jc w:val="both"/>
            <w:rPr>
              <w:rFonts w:ascii="Calibri" w:eastAsia="Calibri" w:hAnsi="Calibri" w:cs="Calibri"/>
              <w:b/>
              <w:color w:val="404040"/>
            </w:rPr>
          </w:pPr>
          <w:sdt>
            <w:sdtPr>
              <w:tag w:val="goog_rdk_24"/>
              <w:id w:val="837502213"/>
            </w:sdtPr>
            <w:sdtEndPr/>
            <w:sdtContent/>
          </w:sdt>
        </w:p>
      </w:sdtContent>
    </w:sdt>
    <w:sdt>
      <w:sdtPr>
        <w:tag w:val="goog_rdk_27"/>
        <w:id w:val="2116400055"/>
      </w:sdtPr>
      <w:sdtEndPr/>
      <w:sdtContent>
        <w:p w14:paraId="1C132844" w14:textId="77777777" w:rsidR="00012FE3" w:rsidRPr="00EA6942" w:rsidRDefault="00933656">
          <w:pPr>
            <w:jc w:val="both"/>
            <w:rPr>
              <w:rFonts w:ascii="Calibri" w:eastAsia="Calibri" w:hAnsi="Calibri" w:cs="Calibri"/>
              <w:b/>
              <w:color w:val="404040"/>
            </w:rPr>
          </w:pPr>
          <w:sdt>
            <w:sdtPr>
              <w:tag w:val="goog_rdk_26"/>
              <w:id w:val="-499659269"/>
            </w:sdtPr>
            <w:sdtEndPr/>
            <w:sdtContent/>
          </w:sdt>
        </w:p>
      </w:sdtContent>
    </w:sdt>
    <w:p w14:paraId="25FC70FA" w14:textId="77777777" w:rsidR="00012FE3" w:rsidRDefault="00012FE3">
      <w:pPr>
        <w:jc w:val="both"/>
        <w:rPr>
          <w:rFonts w:ascii="Arial" w:eastAsia="Arial" w:hAnsi="Arial" w:cs="Arial"/>
          <w:b/>
          <w:color w:val="404040"/>
        </w:rPr>
      </w:pPr>
    </w:p>
    <w:p w14:paraId="004A8E16" w14:textId="77777777" w:rsidR="00DF4895" w:rsidRPr="004A7838" w:rsidRDefault="00DF4895" w:rsidP="00DF4895">
      <w:pPr>
        <w:jc w:val="both"/>
        <w:rPr>
          <w:rFonts w:asciiTheme="minorHAnsi" w:hAnsiTheme="minorHAnsi" w:cstheme="minorHAnsi"/>
          <w:sz w:val="22"/>
          <w:szCs w:val="22"/>
        </w:rPr>
      </w:pPr>
      <w:r w:rsidRPr="004A7838">
        <w:rPr>
          <w:rFonts w:asciiTheme="minorHAnsi" w:hAnsiTheme="minorHAnsi" w:cstheme="minorHAnsi"/>
          <w:sz w:val="22"/>
          <w:szCs w:val="22"/>
        </w:rPr>
        <w:t>A disciplina aborda os marcos teóricos da Sociologia por meio da análise de pesquisas voltadas à compreensão de problemas da realidade social contemporânea. Os conceitos de representação, ação e conflito sociais serão trabalhados a partir da interpretação de dados de casos concretos e voltados para a discussão sobre o papel da Sociologia na mudança social.</w:t>
      </w:r>
    </w:p>
    <w:p w14:paraId="32CFEBFF" w14:textId="77777777" w:rsidR="00012FE3" w:rsidRDefault="00012FE3">
      <w:pPr>
        <w:jc w:val="both"/>
        <w:rPr>
          <w:rFonts w:ascii="Calibri" w:eastAsia="Calibri" w:hAnsi="Calibri" w:cs="Calibri"/>
        </w:rPr>
      </w:pPr>
    </w:p>
    <w:p w14:paraId="6D6154EE" w14:textId="77777777" w:rsidR="00DF4895" w:rsidRDefault="00DF4895">
      <w:pPr>
        <w:rPr>
          <w:rFonts w:ascii="Arial" w:eastAsia="Arial" w:hAnsi="Arial" w:cs="Arial"/>
          <w:b/>
          <w:color w:val="404040"/>
        </w:rPr>
      </w:pPr>
      <w:r>
        <w:rPr>
          <w:rFonts w:ascii="Arial" w:eastAsia="Arial" w:hAnsi="Arial" w:cs="Arial"/>
          <w:b/>
          <w:color w:val="404040"/>
        </w:rPr>
        <w:br w:type="page"/>
      </w:r>
    </w:p>
    <w:p w14:paraId="6D9D5579" w14:textId="28FC2D44" w:rsidR="00012FE3" w:rsidRDefault="00864B8C">
      <w:pPr>
        <w:jc w:val="both"/>
        <w:rPr>
          <w:rFonts w:ascii="Arial" w:eastAsia="Arial" w:hAnsi="Arial" w:cs="Arial"/>
          <w:b/>
          <w:color w:val="404040"/>
        </w:rPr>
      </w:pPr>
      <w:r>
        <w:rPr>
          <w:noProof/>
        </w:rPr>
        <w:lastRenderedPageBreak/>
        <mc:AlternateContent>
          <mc:Choice Requires="wps">
            <w:drawing>
              <wp:anchor distT="0" distB="0" distL="114300" distR="114300" simplePos="0" relativeHeight="251661312" behindDoc="0" locked="0" layoutInCell="1" hidden="0" allowOverlap="1" wp14:anchorId="35609D9E" wp14:editId="568B8B97">
                <wp:simplePos x="0" y="0"/>
                <wp:positionH relativeFrom="column">
                  <wp:posOffset>1</wp:posOffset>
                </wp:positionH>
                <wp:positionV relativeFrom="paragraph">
                  <wp:posOffset>88900</wp:posOffset>
                </wp:positionV>
                <wp:extent cx="5932654" cy="356766"/>
                <wp:effectExtent l="0" t="0" r="0" b="0"/>
                <wp:wrapNone/>
                <wp:docPr id="16" name="Retângulo 16"/>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71DB2E91" w14:textId="77777777" w:rsidR="00012FE3" w:rsidRDefault="00864B8C">
                            <w:pPr>
                              <w:textDirection w:val="btLr"/>
                            </w:pPr>
                            <w:r>
                              <w:rPr>
                                <w:rFonts w:ascii="Calibri" w:eastAsia="Calibri" w:hAnsi="Calibri" w:cs="Calibri"/>
                                <w:b/>
                                <w:color w:val="404040"/>
                                <w:sz w:val="24"/>
                              </w:rPr>
                              <w:t>IV. CONTEÚDO SELECIONADO</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5609D9E" id="Retângulo 16" o:spid="_x0000_s1029" style="position:absolute;left:0;text-align:left;margin-left:0;margin-top:7pt;width:467.15pt;height:28.1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" fillcolor="#f2f2f2" strokecolor="#262626">
                <v:stroke startarrowwidth="narrow" startarrowlength="short" endarrowwidth="narrow" endarrowlength="short" joinstyle="round"/>
                <v:textbox inset="2.53958mm,1.2694mm,2.53958mm,1.2694mm">
                  <w:txbxContent>
                    <w:p w14:paraId="71DB2E91" w14:textId="77777777" w:rsidR="00012FE3" w:rsidRDefault="00864B8C">
                      <w:pPr>
                        <w:textDirection w:val="btLr"/>
                      </w:pPr>
                      <w:r>
                        <w:rPr>
                          <w:rFonts w:ascii="Calibri" w:eastAsia="Calibri" w:hAnsi="Calibri" w:cs="Calibri"/>
                          <w:b/>
                          <w:color w:val="404040"/>
                          <w:sz w:val="24"/>
                        </w:rPr>
                        <w:t>IV. CONTEÚDO SELECIONADO</w:t>
                      </w:r>
                    </w:p>
                  </w:txbxContent>
                </v:textbox>
              </v:rect>
            </w:pict>
          </mc:Fallback>
        </mc:AlternateContent>
      </w:r>
    </w:p>
    <w:p w14:paraId="47E4F9DE" w14:textId="77777777" w:rsidR="00012FE3" w:rsidRDefault="00012FE3">
      <w:pPr>
        <w:jc w:val="both"/>
        <w:rPr>
          <w:rFonts w:ascii="Arial" w:eastAsia="Arial" w:hAnsi="Arial" w:cs="Arial"/>
          <w:b/>
          <w:color w:val="404040"/>
        </w:rPr>
      </w:pPr>
    </w:p>
    <w:p w14:paraId="36529DAE" w14:textId="77777777" w:rsidR="00012FE3" w:rsidRDefault="00012FE3">
      <w:pPr>
        <w:jc w:val="both"/>
        <w:rPr>
          <w:rFonts w:ascii="Arial" w:eastAsia="Arial" w:hAnsi="Arial" w:cs="Arial"/>
          <w:b/>
          <w:color w:val="404040"/>
        </w:rPr>
      </w:pPr>
    </w:p>
    <w:p w14:paraId="19DBAB69" w14:textId="77777777" w:rsidR="00DF4895" w:rsidRDefault="00DF4895" w:rsidP="00DF4895">
      <w:pPr>
        <w:contextualSpacing/>
        <w:jc w:val="both"/>
        <w:rPr>
          <w:rFonts w:asciiTheme="minorHAnsi" w:hAnsiTheme="minorHAnsi" w:cstheme="minorHAnsi"/>
          <w:sz w:val="22"/>
          <w:szCs w:val="22"/>
        </w:rPr>
      </w:pPr>
    </w:p>
    <w:p w14:paraId="751CA64F" w14:textId="4A041663" w:rsidR="00DF4895" w:rsidRPr="00BE07EE" w:rsidRDefault="00DF4895" w:rsidP="00DF4895">
      <w:pPr>
        <w:contextualSpacing/>
        <w:jc w:val="both"/>
        <w:rPr>
          <w:rFonts w:asciiTheme="minorHAnsi" w:hAnsiTheme="minorHAnsi" w:cstheme="minorHAnsi"/>
          <w:sz w:val="22"/>
          <w:szCs w:val="22"/>
        </w:rPr>
      </w:pPr>
      <w:r w:rsidRPr="00FD540A">
        <w:rPr>
          <w:rFonts w:asciiTheme="minorHAnsi" w:hAnsiTheme="minorHAnsi" w:cstheme="minorHAnsi"/>
          <w:sz w:val="22"/>
          <w:szCs w:val="22"/>
        </w:rPr>
        <w:t xml:space="preserve">O curso </w:t>
      </w:r>
      <w:r>
        <w:rPr>
          <w:rFonts w:asciiTheme="minorHAnsi" w:hAnsiTheme="minorHAnsi" w:cstheme="minorHAnsi"/>
          <w:sz w:val="22"/>
          <w:szCs w:val="22"/>
        </w:rPr>
        <w:t xml:space="preserve">tem início com a abordagem de conceitos centrais da teoria sociológica clássica e seus desdobramentos em estudos realizados na primeira metade do século XX, focados na interpretação de fenômenos culturais da modernidade. Em um segundo momento, discute-se a relação entre </w:t>
      </w:r>
      <w:r w:rsidRPr="00A525EC">
        <w:rPr>
          <w:rFonts w:asciiTheme="minorHAnsi" w:hAnsiTheme="minorHAnsi" w:cstheme="minorHAnsi"/>
          <w:sz w:val="22"/>
          <w:szCs w:val="22"/>
        </w:rPr>
        <w:t>indivíduo</w:t>
      </w:r>
      <w:r>
        <w:rPr>
          <w:rFonts w:asciiTheme="minorHAnsi" w:hAnsiTheme="minorHAnsi" w:cstheme="minorHAnsi"/>
          <w:sz w:val="22"/>
          <w:szCs w:val="22"/>
        </w:rPr>
        <w:t>, cultura e sociedade e suas implicações teóricas para a realização da pesquisa social interessada no tema da mudança social. Ainda, são abordados temas relacionados à problemas sociais e fenômenos culturais, na teoria e na pesquisa desenvolvidas nos EUA e na América Latina até a segunda metade do século XX. Em alguns tópicos da disciplina, procurar-se-á complementar a abordagem dos temas debatidos com estudos recentes da Sociologia e das Ciências Sociais aplicadas para que se estimule a reflexão da teoria e da pesquisa sociológica frente aos desafios, mudanças e problemas organizacionais. Assim, o conteúdo selecionado está dividido em três as unidades:</w:t>
      </w:r>
    </w:p>
    <w:p w14:paraId="67252307" w14:textId="77777777" w:rsidR="00DF4895" w:rsidRPr="001C1B67" w:rsidRDefault="00DF4895" w:rsidP="00DF4895">
      <w:pPr>
        <w:pStyle w:val="PargrafodaLista"/>
        <w:numPr>
          <w:ilvl w:val="0"/>
          <w:numId w:val="3"/>
        </w:numPr>
        <w:contextualSpacing/>
        <w:jc w:val="both"/>
        <w:rPr>
          <w:rFonts w:asciiTheme="minorHAnsi" w:hAnsiTheme="minorHAnsi" w:cstheme="minorHAnsi"/>
          <w:sz w:val="22"/>
          <w:szCs w:val="22"/>
        </w:rPr>
      </w:pPr>
      <w:r>
        <w:rPr>
          <w:rFonts w:asciiTheme="minorHAnsi" w:hAnsiTheme="minorHAnsi" w:cstheme="minorHAnsi"/>
          <w:sz w:val="22"/>
          <w:szCs w:val="22"/>
        </w:rPr>
        <w:t>Reprodução, r</w:t>
      </w:r>
      <w:r w:rsidRPr="001C1B67">
        <w:rPr>
          <w:rFonts w:asciiTheme="minorHAnsi" w:hAnsiTheme="minorHAnsi" w:cstheme="minorHAnsi"/>
          <w:sz w:val="22"/>
          <w:szCs w:val="22"/>
        </w:rPr>
        <w:t xml:space="preserve">epresentação, conflito, relação e ação na teoria sociológica clássica </w:t>
      </w:r>
    </w:p>
    <w:p w14:paraId="16BDA6FA" w14:textId="77777777" w:rsidR="00DF4895" w:rsidRPr="00733C6D" w:rsidRDefault="00DF4895" w:rsidP="00DF4895">
      <w:pPr>
        <w:pStyle w:val="PargrafodaLista"/>
        <w:numPr>
          <w:ilvl w:val="0"/>
          <w:numId w:val="3"/>
        </w:numPr>
        <w:contextualSpacing/>
        <w:jc w:val="both"/>
        <w:rPr>
          <w:rFonts w:asciiTheme="minorHAnsi" w:hAnsiTheme="minorHAnsi" w:cstheme="minorHAnsi"/>
          <w:sz w:val="22"/>
          <w:szCs w:val="22"/>
        </w:rPr>
      </w:pPr>
      <w:r>
        <w:rPr>
          <w:rFonts w:asciiTheme="minorHAnsi" w:hAnsiTheme="minorHAnsi" w:cstheme="minorHAnsi"/>
          <w:sz w:val="22"/>
          <w:szCs w:val="22"/>
        </w:rPr>
        <w:t>Indivíduo, cultura e modernidade na Sociologia em inícios do século XX</w:t>
      </w:r>
    </w:p>
    <w:p w14:paraId="04BB79B9" w14:textId="77777777" w:rsidR="00DF4895" w:rsidRPr="00170982" w:rsidRDefault="00DF4895" w:rsidP="00DF4895">
      <w:pPr>
        <w:pStyle w:val="PargrafodaLista"/>
        <w:numPr>
          <w:ilvl w:val="0"/>
          <w:numId w:val="3"/>
        </w:numPr>
        <w:spacing w:after="120"/>
        <w:ind w:left="714" w:hanging="357"/>
        <w:contextualSpacing/>
        <w:jc w:val="both"/>
        <w:rPr>
          <w:rFonts w:asciiTheme="minorHAnsi" w:hAnsiTheme="minorHAnsi" w:cstheme="minorHAnsi"/>
          <w:sz w:val="22"/>
          <w:szCs w:val="22"/>
        </w:rPr>
      </w:pPr>
      <w:r>
        <w:rPr>
          <w:rFonts w:asciiTheme="minorHAnsi" w:hAnsiTheme="minorHAnsi" w:cstheme="minorHAnsi"/>
          <w:sz w:val="22"/>
          <w:szCs w:val="22"/>
        </w:rPr>
        <w:t>Teoria e pesquisa social contemporâneas nas Américas</w:t>
      </w:r>
    </w:p>
    <w:sdt>
      <w:sdtPr>
        <w:tag w:val="goog_rdk_33"/>
        <w:id w:val="-286973289"/>
      </w:sdtPr>
      <w:sdtEndPr/>
      <w:sdtContent>
        <w:p w14:paraId="1EA86CEF" w14:textId="1B4B8DA6" w:rsidR="00012FE3" w:rsidRPr="00DF4895" w:rsidRDefault="00933656">
          <w:pPr>
            <w:jc w:val="both"/>
            <w:rPr>
              <w:rFonts w:ascii="Calibri" w:eastAsia="Calibri" w:hAnsi="Calibri" w:cs="Calibri"/>
              <w:color w:val="404040"/>
            </w:rPr>
          </w:pPr>
          <w:sdt>
            <w:sdtPr>
              <w:tag w:val="goog_rdk_32"/>
              <w:id w:val="-2123527163"/>
            </w:sdtPr>
            <w:sdtEndPr/>
            <w:sdtContent/>
          </w:sdt>
        </w:p>
      </w:sdtContent>
    </w:sdt>
    <w:p w14:paraId="3E67D701" w14:textId="77777777" w:rsidR="00012FE3" w:rsidRDefault="00864B8C">
      <w:pPr>
        <w:jc w:val="both"/>
        <w:rPr>
          <w:rFonts w:ascii="Arial" w:eastAsia="Arial" w:hAnsi="Arial" w:cs="Arial"/>
          <w:color w:val="404040"/>
        </w:rPr>
      </w:pPr>
      <w:r>
        <w:rPr>
          <w:noProof/>
        </w:rPr>
        <mc:AlternateContent>
          <mc:Choice Requires="wps">
            <w:drawing>
              <wp:anchor distT="0" distB="0" distL="114300" distR="114300" simplePos="0" relativeHeight="251662336" behindDoc="0" locked="0" layoutInCell="1" hidden="0" allowOverlap="1" wp14:anchorId="42770DDA" wp14:editId="6C5B308B">
                <wp:simplePos x="0" y="0"/>
                <wp:positionH relativeFrom="column">
                  <wp:posOffset>1</wp:posOffset>
                </wp:positionH>
                <wp:positionV relativeFrom="paragraph">
                  <wp:posOffset>25400</wp:posOffset>
                </wp:positionV>
                <wp:extent cx="5932654" cy="356766"/>
                <wp:effectExtent l="0" t="0" r="0" b="0"/>
                <wp:wrapNone/>
                <wp:docPr id="13" name="Retângulo 13"/>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25DFC036" w14:textId="77777777" w:rsidR="00012FE3" w:rsidRDefault="00864B8C">
                            <w:pPr>
                              <w:textDirection w:val="btLr"/>
                            </w:pPr>
                            <w:r>
                              <w:rPr>
                                <w:rFonts w:ascii="Calibri" w:eastAsia="Calibri" w:hAnsi="Calibri" w:cs="Calibri"/>
                                <w:b/>
                                <w:color w:val="404040"/>
                                <w:sz w:val="24"/>
                              </w:rPr>
                              <w:t>V. METODOLOGIA</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2770DDA" id="Retângulo 13" o:spid="_x0000_s1030" style="position:absolute;left:0;text-align:left;margin-left:0;margin-top:2pt;width:467.15pt;height:28.1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" fillcolor="#f2f2f2" strokecolor="#262626">
                <v:stroke startarrowwidth="narrow" startarrowlength="short" endarrowwidth="narrow" endarrowlength="short" joinstyle="round"/>
                <v:textbox inset="2.53958mm,1.2694mm,2.53958mm,1.2694mm">
                  <w:txbxContent>
                    <w:p w14:paraId="25DFC036" w14:textId="77777777" w:rsidR="00012FE3" w:rsidRDefault="00864B8C">
                      <w:pPr>
                        <w:textDirection w:val="btLr"/>
                      </w:pPr>
                      <w:r>
                        <w:rPr>
                          <w:rFonts w:ascii="Calibri" w:eastAsia="Calibri" w:hAnsi="Calibri" w:cs="Calibri"/>
                          <w:b/>
                          <w:color w:val="404040"/>
                          <w:sz w:val="24"/>
                        </w:rPr>
                        <w:t>V. METODOLOGIA</w:t>
                      </w:r>
                    </w:p>
                  </w:txbxContent>
                </v:textbox>
              </v:rect>
            </w:pict>
          </mc:Fallback>
        </mc:AlternateContent>
      </w:r>
    </w:p>
    <w:p w14:paraId="30B01476" w14:textId="77777777" w:rsidR="00012FE3" w:rsidRDefault="00012FE3">
      <w:pPr>
        <w:jc w:val="both"/>
        <w:rPr>
          <w:rFonts w:ascii="Arial" w:eastAsia="Arial" w:hAnsi="Arial" w:cs="Arial"/>
          <w:color w:val="404040"/>
        </w:rPr>
      </w:pPr>
    </w:p>
    <w:p w14:paraId="6E0DB733" w14:textId="77777777" w:rsidR="00012FE3" w:rsidRPr="008608C5" w:rsidRDefault="00012FE3">
      <w:pPr>
        <w:ind w:left="234" w:hanging="234"/>
        <w:rPr>
          <w:rFonts w:ascii="Calibri" w:eastAsia="Arial" w:hAnsi="Calibri" w:cs="Calibri"/>
          <w:b/>
          <w:color w:val="404040"/>
        </w:rPr>
      </w:pPr>
    </w:p>
    <w:p w14:paraId="34E8CDA8" w14:textId="77777777" w:rsidR="00DF4895" w:rsidRPr="00F901A5" w:rsidRDefault="00DF4895" w:rsidP="00DF4895">
      <w:pPr>
        <w:pStyle w:val="Textodecomentrio"/>
        <w:rPr>
          <w:rFonts w:asciiTheme="minorHAnsi" w:hAnsiTheme="minorHAnsi" w:cstheme="minorHAnsi"/>
          <w:b/>
          <w:bCs/>
          <w:color w:val="404040" w:themeColor="text1" w:themeTint="BF"/>
        </w:rPr>
      </w:pPr>
      <w:r w:rsidRPr="00F901A5">
        <w:rPr>
          <w:rFonts w:asciiTheme="minorHAnsi" w:hAnsiTheme="minorHAnsi" w:cstheme="minorHAnsi"/>
          <w:b/>
          <w:bCs/>
          <w:color w:val="404040" w:themeColor="text1" w:themeTint="BF"/>
        </w:rPr>
        <w:t>MÉTODO</w:t>
      </w:r>
    </w:p>
    <w:p w14:paraId="622679A6" w14:textId="72A9D6E5" w:rsidR="00DF4895" w:rsidRPr="00733C6D" w:rsidRDefault="00DF4895" w:rsidP="00DF4895">
      <w:pPr>
        <w:jc w:val="both"/>
        <w:rPr>
          <w:rFonts w:asciiTheme="minorHAnsi" w:hAnsiTheme="minorHAnsi" w:cstheme="minorHAnsi"/>
          <w:sz w:val="22"/>
          <w:szCs w:val="22"/>
        </w:rPr>
      </w:pPr>
      <w:r w:rsidRPr="00733C6D">
        <w:rPr>
          <w:rFonts w:asciiTheme="minorHAnsi" w:hAnsiTheme="minorHAnsi" w:cstheme="minorHAnsi"/>
          <w:sz w:val="22"/>
          <w:szCs w:val="22"/>
        </w:rPr>
        <w:t>Aulas expositivas, análise e debates de textos, projetos e esquemas, realizados no Ambiente Virtual de Aprendizagem (AVA), tanto por meio de sessões ao-vivo em caráter remoto quanto por meio de exercícios e tarefas virtuais.</w:t>
      </w:r>
      <w:r>
        <w:rPr>
          <w:rFonts w:asciiTheme="minorHAnsi" w:hAnsiTheme="minorHAnsi" w:cstheme="minorHAnsi"/>
          <w:sz w:val="22"/>
          <w:szCs w:val="22"/>
        </w:rPr>
        <w:t xml:space="preserve"> Serão realizadas, também, aulas debates para os quais os discentes deverão produzir pesquisa biobibliográfica prévia, bem como pesquisa de dados contextuais que aprofundem a compreensão do tema/ objeto em tela com o cenário científico, político, social e cultural coevo à produção do texto base indicado para o debate. O discente deverá, também, preparar um argumento e/ou pergunta a ser mobilizada na aula debate.</w:t>
      </w:r>
    </w:p>
    <w:p w14:paraId="7915CA6A" w14:textId="77777777" w:rsidR="00DF4895" w:rsidRPr="00733C6D" w:rsidRDefault="00DF4895" w:rsidP="00DF4895">
      <w:pPr>
        <w:jc w:val="both"/>
        <w:rPr>
          <w:rFonts w:asciiTheme="minorHAnsi" w:hAnsiTheme="minorHAnsi" w:cstheme="minorHAnsi"/>
          <w:sz w:val="22"/>
          <w:szCs w:val="22"/>
        </w:rPr>
      </w:pPr>
    </w:p>
    <w:p w14:paraId="5403410A" w14:textId="77777777" w:rsidR="00DF4895" w:rsidRPr="00F901A5" w:rsidRDefault="00DF4895" w:rsidP="00DF4895">
      <w:pPr>
        <w:pStyle w:val="Textodecomentrio"/>
        <w:rPr>
          <w:rFonts w:asciiTheme="minorHAnsi" w:hAnsiTheme="minorHAnsi" w:cstheme="minorHAnsi"/>
          <w:b/>
          <w:bCs/>
          <w:color w:val="404040" w:themeColor="text1" w:themeTint="BF"/>
        </w:rPr>
      </w:pPr>
      <w:r w:rsidRPr="00F901A5">
        <w:rPr>
          <w:rFonts w:asciiTheme="minorHAnsi" w:hAnsiTheme="minorHAnsi" w:cstheme="minorHAnsi"/>
          <w:b/>
          <w:bCs/>
          <w:color w:val="404040" w:themeColor="text1" w:themeTint="BF"/>
        </w:rPr>
        <w:t>RECURSOS</w:t>
      </w:r>
    </w:p>
    <w:p w14:paraId="1BE2F247" w14:textId="77777777" w:rsidR="00DF4895" w:rsidRPr="00733C6D" w:rsidRDefault="00DF4895" w:rsidP="00DF4895">
      <w:pPr>
        <w:jc w:val="both"/>
        <w:rPr>
          <w:rFonts w:asciiTheme="minorHAnsi" w:hAnsiTheme="minorHAnsi" w:cstheme="minorHAnsi"/>
          <w:sz w:val="22"/>
          <w:szCs w:val="22"/>
        </w:rPr>
      </w:pPr>
      <w:r w:rsidRPr="00733C6D">
        <w:rPr>
          <w:rFonts w:asciiTheme="minorHAnsi" w:hAnsiTheme="minorHAnsi" w:cstheme="minorHAnsi"/>
          <w:sz w:val="22"/>
          <w:szCs w:val="22"/>
        </w:rPr>
        <w:t>O principal recurso utilizado será o Ambiente Virtual de Aprendizagem (AVA) para realização das aulas on-line, bem como para a disponibilização de recursos tais como leituras programadas, fórum de debates, apresentações digitais e indicação de material audiovisual concernente aos temas abordados na disciplina.</w:t>
      </w:r>
    </w:p>
    <w:p w14:paraId="649E0EC8" w14:textId="77777777" w:rsidR="008608C5" w:rsidRPr="008608C5" w:rsidRDefault="008608C5" w:rsidP="008608C5">
      <w:pPr>
        <w:jc w:val="both"/>
        <w:rPr>
          <w:rFonts w:ascii="Arial" w:eastAsia="Arial" w:hAnsi="Arial" w:cs="Arial"/>
          <w:color w:val="FF0000"/>
        </w:rPr>
      </w:pPr>
    </w:p>
    <w:p w14:paraId="54933189" w14:textId="77777777" w:rsidR="00012FE3" w:rsidRDefault="00012FE3">
      <w:pPr>
        <w:pBdr>
          <w:top w:val="nil"/>
          <w:left w:val="nil"/>
          <w:bottom w:val="nil"/>
          <w:right w:val="nil"/>
          <w:between w:val="nil"/>
        </w:pBdr>
        <w:rPr>
          <w:rFonts w:ascii="Arial" w:eastAsia="Arial" w:hAnsi="Arial" w:cs="Arial"/>
          <w:color w:val="404040"/>
        </w:rPr>
      </w:pPr>
    </w:p>
    <w:p w14:paraId="2DE02D1D" w14:textId="77777777" w:rsidR="00012FE3" w:rsidRDefault="00864B8C">
      <w:pPr>
        <w:pBdr>
          <w:top w:val="nil"/>
          <w:left w:val="nil"/>
          <w:bottom w:val="nil"/>
          <w:right w:val="nil"/>
          <w:between w:val="nil"/>
        </w:pBdr>
        <w:rPr>
          <w:rFonts w:ascii="Arial" w:eastAsia="Arial" w:hAnsi="Arial" w:cs="Arial"/>
          <w:color w:val="404040"/>
        </w:rPr>
      </w:pPr>
      <w:r>
        <w:rPr>
          <w:noProof/>
        </w:rPr>
        <mc:AlternateContent>
          <mc:Choice Requires="wps">
            <w:drawing>
              <wp:anchor distT="0" distB="0" distL="114300" distR="114300" simplePos="0" relativeHeight="251663360" behindDoc="0" locked="0" layoutInCell="1" hidden="0" allowOverlap="1" wp14:anchorId="01624839" wp14:editId="327972C6">
                <wp:simplePos x="0" y="0"/>
                <wp:positionH relativeFrom="column">
                  <wp:posOffset>1</wp:posOffset>
                </wp:positionH>
                <wp:positionV relativeFrom="paragraph">
                  <wp:posOffset>0</wp:posOffset>
                </wp:positionV>
                <wp:extent cx="5932654" cy="356766"/>
                <wp:effectExtent l="0" t="0" r="0" b="0"/>
                <wp:wrapNone/>
                <wp:docPr id="12" name="Retângulo 12"/>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398662D8" w14:textId="77777777" w:rsidR="00012FE3" w:rsidRDefault="00864B8C">
                            <w:pPr>
                              <w:textDirection w:val="btLr"/>
                            </w:pPr>
                            <w:r>
                              <w:rPr>
                                <w:rFonts w:ascii="Calibri" w:eastAsia="Calibri" w:hAnsi="Calibri" w:cs="Calibri"/>
                                <w:b/>
                                <w:color w:val="404040"/>
                                <w:sz w:val="24"/>
                              </w:rPr>
                              <w:t>VI. AVALIAÇÃO</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1624839" id="Retângulo 12" o:spid="_x0000_s1031" style="position:absolute;margin-left:0;margin-top:0;width:467.15pt;height:28.1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" fillcolor="#f2f2f2" strokecolor="#262626">
                <v:stroke startarrowwidth="narrow" startarrowlength="short" endarrowwidth="narrow" endarrowlength="short" joinstyle="round"/>
                <v:textbox inset="2.53958mm,1.2694mm,2.53958mm,1.2694mm">
                  <w:txbxContent>
                    <w:p w14:paraId="398662D8" w14:textId="77777777" w:rsidR="00012FE3" w:rsidRDefault="00864B8C">
                      <w:pPr>
                        <w:textDirection w:val="btLr"/>
                      </w:pPr>
                      <w:r>
                        <w:rPr>
                          <w:rFonts w:ascii="Calibri" w:eastAsia="Calibri" w:hAnsi="Calibri" w:cs="Calibri"/>
                          <w:b/>
                          <w:color w:val="404040"/>
                          <w:sz w:val="24"/>
                        </w:rPr>
                        <w:t>VI. AVALIAÇÃO</w:t>
                      </w:r>
                    </w:p>
                  </w:txbxContent>
                </v:textbox>
              </v:rect>
            </w:pict>
          </mc:Fallback>
        </mc:AlternateContent>
      </w:r>
    </w:p>
    <w:p w14:paraId="040A4CAE" w14:textId="5D8E8B94" w:rsidR="00012FE3" w:rsidRDefault="00C57DC4">
      <w:pPr>
        <w:rPr>
          <w:rFonts w:ascii="Calibri" w:eastAsia="Calibri" w:hAnsi="Calibri" w:cs="Calibri"/>
          <w:color w:val="FF0000"/>
        </w:rPr>
      </w:pPr>
      <w:r>
        <w:rPr>
          <w:rFonts w:ascii="Calibri" w:eastAsia="Calibri" w:hAnsi="Calibri" w:cs="Calibri"/>
          <w:color w:val="FF0000"/>
        </w:rPr>
        <w:t>Deve ser bem descritiva acerca dos objetivos esperados, as habilidades avaliadas e a ponderação de cada atividade.</w:t>
      </w:r>
    </w:p>
    <w:p w14:paraId="13A21541" w14:textId="77777777" w:rsidR="00C57DC4" w:rsidRDefault="00C57DC4">
      <w:pPr>
        <w:rPr>
          <w:rFonts w:ascii="Calibri" w:eastAsia="Calibri" w:hAnsi="Calibri" w:cs="Calibri"/>
          <w:color w:val="FF0000"/>
        </w:rPr>
      </w:pPr>
    </w:p>
    <w:p w14:paraId="56245187" w14:textId="6A2DA522" w:rsidR="00DF4895" w:rsidRPr="00143E49" w:rsidRDefault="00DF4895" w:rsidP="00DF4895">
      <w:pPr>
        <w:pStyle w:val="Textodecomentrio"/>
        <w:spacing w:after="120"/>
        <w:rPr>
          <w:rFonts w:asciiTheme="minorHAnsi" w:hAnsiTheme="minorHAnsi" w:cstheme="minorHAnsi"/>
          <w:b/>
          <w:bCs/>
        </w:rPr>
      </w:pPr>
      <w:r w:rsidRPr="00143E49">
        <w:rPr>
          <w:rFonts w:asciiTheme="minorHAnsi" w:hAnsiTheme="minorHAnsi" w:cstheme="minorHAnsi"/>
          <w:b/>
          <w:bCs/>
        </w:rPr>
        <w:t xml:space="preserve">AVALIAÇÃO 1 – AULAS-DEBATE – </w:t>
      </w:r>
      <w:r w:rsidR="0096393F">
        <w:rPr>
          <w:rFonts w:asciiTheme="minorHAnsi" w:hAnsiTheme="minorHAnsi" w:cstheme="minorHAnsi"/>
          <w:b/>
          <w:bCs/>
        </w:rPr>
        <w:t>3/4; 24/4 e 15/5</w:t>
      </w:r>
      <w:r w:rsidRPr="00143E49">
        <w:rPr>
          <w:rFonts w:asciiTheme="minorHAnsi" w:hAnsiTheme="minorHAnsi" w:cstheme="minorHAnsi"/>
          <w:b/>
          <w:bCs/>
        </w:rPr>
        <w:t xml:space="preserve"> – 3 PONTOS</w:t>
      </w:r>
    </w:p>
    <w:p w14:paraId="0403E9BB" w14:textId="119CE51A" w:rsidR="004A539F" w:rsidRDefault="00DF4895" w:rsidP="00DF4895">
      <w:pPr>
        <w:jc w:val="both"/>
        <w:rPr>
          <w:rFonts w:asciiTheme="minorHAnsi" w:hAnsiTheme="minorHAnsi" w:cstheme="minorHAnsi"/>
          <w:sz w:val="22"/>
          <w:szCs w:val="22"/>
        </w:rPr>
      </w:pPr>
      <w:r w:rsidRPr="007E21F3">
        <w:rPr>
          <w:rFonts w:asciiTheme="minorHAnsi" w:hAnsiTheme="minorHAnsi" w:cstheme="minorHAnsi"/>
          <w:sz w:val="22"/>
          <w:szCs w:val="22"/>
        </w:rPr>
        <w:t>É composta pela presença e participação da ou do discente</w:t>
      </w:r>
      <w:r w:rsidR="00143E49">
        <w:rPr>
          <w:rFonts w:asciiTheme="minorHAnsi" w:hAnsiTheme="minorHAnsi" w:cstheme="minorHAnsi"/>
          <w:sz w:val="22"/>
          <w:szCs w:val="22"/>
        </w:rPr>
        <w:t>, seguida de entrega de ficha de leitura com argumento</w:t>
      </w:r>
      <w:r w:rsidRPr="007E21F3">
        <w:rPr>
          <w:rFonts w:asciiTheme="minorHAnsi" w:hAnsiTheme="minorHAnsi" w:cstheme="minorHAnsi"/>
          <w:sz w:val="22"/>
          <w:szCs w:val="22"/>
        </w:rPr>
        <w:t xml:space="preserve"> em três debates realizados a partir de textos previamente definidos nas aulas destacadas no cronograma de atividades</w:t>
      </w:r>
      <w:r>
        <w:rPr>
          <w:rFonts w:asciiTheme="minorHAnsi" w:hAnsiTheme="minorHAnsi" w:cstheme="minorHAnsi"/>
          <w:sz w:val="22"/>
          <w:szCs w:val="22"/>
        </w:rPr>
        <w:t xml:space="preserve">. São </w:t>
      </w:r>
      <w:r w:rsidRPr="00143E49">
        <w:rPr>
          <w:rFonts w:asciiTheme="minorHAnsi" w:hAnsiTheme="minorHAnsi" w:cstheme="minorHAnsi"/>
          <w:sz w:val="22"/>
          <w:szCs w:val="22"/>
        </w:rPr>
        <w:t xml:space="preserve">elas: aula </w:t>
      </w:r>
      <w:r w:rsidR="0096393F">
        <w:rPr>
          <w:rFonts w:asciiTheme="minorHAnsi" w:hAnsiTheme="minorHAnsi" w:cstheme="minorHAnsi"/>
          <w:sz w:val="22"/>
          <w:szCs w:val="22"/>
        </w:rPr>
        <w:t>7</w:t>
      </w:r>
      <w:r w:rsidRPr="00143E49">
        <w:rPr>
          <w:rFonts w:asciiTheme="minorHAnsi" w:hAnsiTheme="minorHAnsi" w:cstheme="minorHAnsi"/>
          <w:sz w:val="22"/>
          <w:szCs w:val="22"/>
        </w:rPr>
        <w:t xml:space="preserve"> de </w:t>
      </w:r>
      <w:r w:rsidR="0096393F">
        <w:rPr>
          <w:rFonts w:asciiTheme="minorHAnsi" w:hAnsiTheme="minorHAnsi" w:cstheme="minorHAnsi"/>
          <w:sz w:val="22"/>
          <w:szCs w:val="22"/>
        </w:rPr>
        <w:t>3</w:t>
      </w:r>
      <w:r w:rsidRPr="00143E49">
        <w:rPr>
          <w:rFonts w:asciiTheme="minorHAnsi" w:hAnsiTheme="minorHAnsi" w:cstheme="minorHAnsi"/>
          <w:sz w:val="22"/>
          <w:szCs w:val="22"/>
        </w:rPr>
        <w:t>/</w:t>
      </w:r>
      <w:r w:rsidR="0096393F">
        <w:rPr>
          <w:rFonts w:asciiTheme="minorHAnsi" w:hAnsiTheme="minorHAnsi" w:cstheme="minorHAnsi"/>
          <w:sz w:val="22"/>
          <w:szCs w:val="22"/>
        </w:rPr>
        <w:t>4</w:t>
      </w:r>
      <w:r w:rsidRPr="00143E49">
        <w:rPr>
          <w:rFonts w:asciiTheme="minorHAnsi" w:hAnsiTheme="minorHAnsi" w:cstheme="minorHAnsi"/>
          <w:sz w:val="22"/>
          <w:szCs w:val="22"/>
        </w:rPr>
        <w:t xml:space="preserve">; aula </w:t>
      </w:r>
      <w:r w:rsidR="0096393F">
        <w:rPr>
          <w:rFonts w:asciiTheme="minorHAnsi" w:hAnsiTheme="minorHAnsi" w:cstheme="minorHAnsi"/>
          <w:sz w:val="22"/>
          <w:szCs w:val="22"/>
        </w:rPr>
        <w:t>10</w:t>
      </w:r>
      <w:r w:rsidRPr="00143E49">
        <w:rPr>
          <w:rFonts w:asciiTheme="minorHAnsi" w:hAnsiTheme="minorHAnsi" w:cstheme="minorHAnsi"/>
          <w:sz w:val="22"/>
          <w:szCs w:val="22"/>
        </w:rPr>
        <w:t xml:space="preserve"> de </w:t>
      </w:r>
      <w:r w:rsidR="0096393F">
        <w:rPr>
          <w:rFonts w:asciiTheme="minorHAnsi" w:hAnsiTheme="minorHAnsi" w:cstheme="minorHAnsi"/>
          <w:sz w:val="22"/>
          <w:szCs w:val="22"/>
        </w:rPr>
        <w:t>24</w:t>
      </w:r>
      <w:r w:rsidRPr="00143E49">
        <w:rPr>
          <w:rFonts w:asciiTheme="minorHAnsi" w:hAnsiTheme="minorHAnsi" w:cstheme="minorHAnsi"/>
          <w:sz w:val="22"/>
          <w:szCs w:val="22"/>
        </w:rPr>
        <w:t>/4 e; aula 1</w:t>
      </w:r>
      <w:r w:rsidR="0096393F">
        <w:rPr>
          <w:rFonts w:asciiTheme="minorHAnsi" w:hAnsiTheme="minorHAnsi" w:cstheme="minorHAnsi"/>
          <w:sz w:val="22"/>
          <w:szCs w:val="22"/>
        </w:rPr>
        <w:t>2</w:t>
      </w:r>
      <w:r w:rsidRPr="00143E49">
        <w:rPr>
          <w:rFonts w:asciiTheme="minorHAnsi" w:hAnsiTheme="minorHAnsi" w:cstheme="minorHAnsi"/>
          <w:sz w:val="22"/>
          <w:szCs w:val="22"/>
        </w:rPr>
        <w:t xml:space="preserve"> de 1</w:t>
      </w:r>
      <w:r w:rsidR="0096393F">
        <w:rPr>
          <w:rFonts w:asciiTheme="minorHAnsi" w:hAnsiTheme="minorHAnsi" w:cstheme="minorHAnsi"/>
          <w:sz w:val="22"/>
          <w:szCs w:val="22"/>
        </w:rPr>
        <w:t>5</w:t>
      </w:r>
      <w:r w:rsidRPr="00143E49">
        <w:rPr>
          <w:rFonts w:asciiTheme="minorHAnsi" w:hAnsiTheme="minorHAnsi" w:cstheme="minorHAnsi"/>
          <w:sz w:val="22"/>
          <w:szCs w:val="22"/>
        </w:rPr>
        <w:t xml:space="preserve">/5. </w:t>
      </w:r>
      <w:r w:rsidRPr="007E21F3">
        <w:rPr>
          <w:rFonts w:asciiTheme="minorHAnsi" w:hAnsiTheme="minorHAnsi" w:cstheme="minorHAnsi"/>
          <w:sz w:val="22"/>
          <w:szCs w:val="22"/>
        </w:rPr>
        <w:t>Todas e todos</w:t>
      </w:r>
      <w:r>
        <w:rPr>
          <w:rFonts w:asciiTheme="minorHAnsi" w:hAnsiTheme="minorHAnsi" w:cstheme="minorHAnsi"/>
          <w:sz w:val="22"/>
          <w:szCs w:val="22"/>
        </w:rPr>
        <w:t xml:space="preserve"> os</w:t>
      </w:r>
      <w:r w:rsidRPr="007E21F3">
        <w:rPr>
          <w:rFonts w:asciiTheme="minorHAnsi" w:hAnsiTheme="minorHAnsi" w:cstheme="minorHAnsi"/>
          <w:sz w:val="22"/>
          <w:szCs w:val="22"/>
        </w:rPr>
        <w:t xml:space="preserve"> discentes serão instados a falar sobre os temas pertinentes aos textos, relacionando-os com questões aplicadas à atualidade</w:t>
      </w:r>
      <w:r>
        <w:rPr>
          <w:rFonts w:asciiTheme="minorHAnsi" w:hAnsiTheme="minorHAnsi" w:cstheme="minorHAnsi"/>
          <w:sz w:val="22"/>
          <w:szCs w:val="22"/>
        </w:rPr>
        <w:t xml:space="preserve"> de forma que se possa atestar a leitura e a compreensão do conteúdo indicado mediante a observação de três aspectos: a) pesquisa prévia de dados biográficos, contexto de vida e </w:t>
      </w:r>
      <w:r>
        <w:rPr>
          <w:rFonts w:asciiTheme="minorHAnsi" w:hAnsiTheme="minorHAnsi" w:cstheme="minorHAnsi"/>
          <w:sz w:val="22"/>
          <w:szCs w:val="22"/>
        </w:rPr>
        <w:lastRenderedPageBreak/>
        <w:t>produção da autoria; b) identificação do tema, objeto e problema de pesquisa abordado no texto e; c) compreensão da pertinência da leitura para a reflexão e a prática de pesquisa em Sociologia. Estes três tópicos deverão ser mobilizados a partir de um argumento e/ ou pergunta original do discente que deve ser</w:t>
      </w:r>
      <w:r w:rsidR="004A539F">
        <w:rPr>
          <w:rFonts w:asciiTheme="minorHAnsi" w:hAnsiTheme="minorHAnsi" w:cstheme="minorHAnsi"/>
          <w:sz w:val="22"/>
          <w:szCs w:val="22"/>
        </w:rPr>
        <w:t xml:space="preserve"> entregue impress</w:t>
      </w:r>
      <w:r w:rsidR="00143E49">
        <w:rPr>
          <w:rFonts w:asciiTheme="minorHAnsi" w:hAnsiTheme="minorHAnsi" w:cstheme="minorHAnsi"/>
          <w:sz w:val="22"/>
          <w:szCs w:val="22"/>
        </w:rPr>
        <w:t>o</w:t>
      </w:r>
      <w:r w:rsidR="004A539F">
        <w:rPr>
          <w:rFonts w:asciiTheme="minorHAnsi" w:hAnsiTheme="minorHAnsi" w:cstheme="minorHAnsi"/>
          <w:sz w:val="22"/>
          <w:szCs w:val="22"/>
        </w:rPr>
        <w:t xml:space="preserve"> em formato de ficha de leitura (1 página, formato A4, Fonte Arial, corpo 12, 1,5 entrelinha) e</w:t>
      </w:r>
      <w:r>
        <w:rPr>
          <w:rFonts w:asciiTheme="minorHAnsi" w:hAnsiTheme="minorHAnsi" w:cstheme="minorHAnsi"/>
          <w:sz w:val="22"/>
          <w:szCs w:val="22"/>
        </w:rPr>
        <w:t xml:space="preserve"> exposta com clareza e objetividade para o conjunto da sala.</w:t>
      </w:r>
      <w:r w:rsidR="004A539F">
        <w:rPr>
          <w:rFonts w:asciiTheme="minorHAnsi" w:hAnsiTheme="minorHAnsi" w:cstheme="minorHAnsi"/>
          <w:sz w:val="22"/>
          <w:szCs w:val="22"/>
        </w:rPr>
        <w:t xml:space="preserve"> Para a formulação da ficha de leitura, sugere-se que o discente realize pesquisa suplementar a fim da obtenção de algum parâmetro. Não deve esquecer, entretanto, que na mesma ficha de leitura que deverá ser entregue na data de realização da aula-debate, deverá constar o argumento e/ou pergunta original a ser mobilizado no debate. </w:t>
      </w:r>
    </w:p>
    <w:p w14:paraId="4A588391" w14:textId="3D20CCF1" w:rsidR="00DF4895" w:rsidRPr="007E21F3" w:rsidRDefault="00DF4895" w:rsidP="00DF4895">
      <w:pPr>
        <w:jc w:val="both"/>
        <w:rPr>
          <w:rFonts w:asciiTheme="minorHAnsi" w:hAnsiTheme="minorHAnsi" w:cstheme="minorHAnsi"/>
          <w:sz w:val="22"/>
          <w:szCs w:val="22"/>
        </w:rPr>
      </w:pPr>
      <w:r>
        <w:rPr>
          <w:rFonts w:asciiTheme="minorHAnsi" w:hAnsiTheme="minorHAnsi" w:cstheme="minorHAnsi"/>
          <w:sz w:val="22"/>
          <w:szCs w:val="22"/>
        </w:rPr>
        <w:t xml:space="preserve">De acordo com o tamanho das turmas, será estabelecido o tempo mínimo e máximo de duração das exposições orais. </w:t>
      </w:r>
      <w:r w:rsidRPr="007E21F3">
        <w:rPr>
          <w:rFonts w:asciiTheme="minorHAnsi" w:hAnsiTheme="minorHAnsi" w:cstheme="minorHAnsi"/>
          <w:sz w:val="22"/>
          <w:szCs w:val="22"/>
        </w:rPr>
        <w:t>A ou o discente que se ausentar nessas sessões,</w:t>
      </w:r>
      <w:r>
        <w:rPr>
          <w:rFonts w:asciiTheme="minorHAnsi" w:hAnsiTheme="minorHAnsi" w:cstheme="minorHAnsi"/>
          <w:sz w:val="22"/>
          <w:szCs w:val="22"/>
        </w:rPr>
        <w:t xml:space="preserve"> bem como não participar ou</w:t>
      </w:r>
      <w:r w:rsidRPr="007E21F3">
        <w:rPr>
          <w:rFonts w:asciiTheme="minorHAnsi" w:hAnsiTheme="minorHAnsi" w:cstheme="minorHAnsi"/>
          <w:sz w:val="22"/>
          <w:szCs w:val="22"/>
        </w:rPr>
        <w:t xml:space="preserve"> não demonstrar conhecimentos mínimos que atestem a leitura </w:t>
      </w:r>
      <w:r>
        <w:rPr>
          <w:rFonts w:asciiTheme="minorHAnsi" w:hAnsiTheme="minorHAnsi" w:cstheme="minorHAnsi"/>
          <w:sz w:val="22"/>
          <w:szCs w:val="22"/>
        </w:rPr>
        <w:t xml:space="preserve">e compreensão </w:t>
      </w:r>
      <w:r w:rsidRPr="007E21F3">
        <w:rPr>
          <w:rFonts w:asciiTheme="minorHAnsi" w:hAnsiTheme="minorHAnsi" w:cstheme="minorHAnsi"/>
          <w:sz w:val="22"/>
          <w:szCs w:val="22"/>
        </w:rPr>
        <w:t xml:space="preserve">dos textos </w:t>
      </w:r>
      <w:r>
        <w:rPr>
          <w:rFonts w:asciiTheme="minorHAnsi" w:hAnsiTheme="minorHAnsi" w:cstheme="minorHAnsi"/>
          <w:sz w:val="22"/>
          <w:szCs w:val="22"/>
        </w:rPr>
        <w:t>segundo os três pontos descritos</w:t>
      </w:r>
      <w:r w:rsidR="003B112D">
        <w:rPr>
          <w:rFonts w:asciiTheme="minorHAnsi" w:hAnsiTheme="minorHAnsi" w:cstheme="minorHAnsi"/>
          <w:sz w:val="22"/>
          <w:szCs w:val="22"/>
        </w:rPr>
        <w:t xml:space="preserve"> mobilizados a partir e por meio de argumento e/ou pergunta</w:t>
      </w:r>
      <w:r>
        <w:rPr>
          <w:rFonts w:asciiTheme="minorHAnsi" w:hAnsiTheme="minorHAnsi" w:cstheme="minorHAnsi"/>
          <w:sz w:val="22"/>
          <w:szCs w:val="22"/>
        </w:rPr>
        <w:t xml:space="preserve">, </w:t>
      </w:r>
      <w:r w:rsidRPr="007E21F3">
        <w:rPr>
          <w:rFonts w:asciiTheme="minorHAnsi" w:hAnsiTheme="minorHAnsi" w:cstheme="minorHAnsi"/>
          <w:sz w:val="22"/>
          <w:szCs w:val="22"/>
        </w:rPr>
        <w:t xml:space="preserve">não pontuarão. </w:t>
      </w:r>
      <w:r>
        <w:rPr>
          <w:rFonts w:asciiTheme="minorHAnsi" w:hAnsiTheme="minorHAnsi" w:cstheme="minorHAnsi"/>
          <w:sz w:val="22"/>
          <w:szCs w:val="22"/>
        </w:rPr>
        <w:t>A participação em cada</w:t>
      </w:r>
      <w:r w:rsidRPr="007E21F3">
        <w:rPr>
          <w:rFonts w:asciiTheme="minorHAnsi" w:hAnsiTheme="minorHAnsi" w:cstheme="minorHAnsi"/>
          <w:sz w:val="22"/>
          <w:szCs w:val="22"/>
        </w:rPr>
        <w:t xml:space="preserve"> um dos debates</w:t>
      </w:r>
      <w:r>
        <w:rPr>
          <w:rFonts w:asciiTheme="minorHAnsi" w:hAnsiTheme="minorHAnsi" w:cstheme="minorHAnsi"/>
          <w:sz w:val="22"/>
          <w:szCs w:val="22"/>
        </w:rPr>
        <w:t>, desde que se verifique as condições de avaliação estabelecidas,</w:t>
      </w:r>
      <w:r w:rsidRPr="007E21F3">
        <w:rPr>
          <w:rFonts w:asciiTheme="minorHAnsi" w:hAnsiTheme="minorHAnsi" w:cstheme="minorHAnsi"/>
          <w:sz w:val="22"/>
          <w:szCs w:val="22"/>
        </w:rPr>
        <w:t xml:space="preserve"> vale 1 ponto. Assim, </w:t>
      </w:r>
      <w:r>
        <w:rPr>
          <w:rFonts w:asciiTheme="minorHAnsi" w:hAnsiTheme="minorHAnsi" w:cstheme="minorHAnsi"/>
          <w:sz w:val="22"/>
          <w:szCs w:val="22"/>
        </w:rPr>
        <w:t>esta etapa de avaliação na disciplina</w:t>
      </w:r>
      <w:r w:rsidRPr="007E21F3">
        <w:rPr>
          <w:rFonts w:asciiTheme="minorHAnsi" w:hAnsiTheme="minorHAnsi" w:cstheme="minorHAnsi"/>
          <w:sz w:val="22"/>
          <w:szCs w:val="22"/>
        </w:rPr>
        <w:t xml:space="preserve"> – considerando-se os três debates – vale 3 pontos.</w:t>
      </w:r>
      <w:r w:rsidR="00143E49">
        <w:rPr>
          <w:rFonts w:asciiTheme="minorHAnsi" w:hAnsiTheme="minorHAnsi" w:cstheme="minorHAnsi"/>
          <w:sz w:val="22"/>
          <w:szCs w:val="22"/>
        </w:rPr>
        <w:t xml:space="preserve"> Mais orientações sobre a organização e funcionamento das aulas-debate </w:t>
      </w:r>
      <w:r w:rsidR="0096393F">
        <w:rPr>
          <w:rFonts w:asciiTheme="minorHAnsi" w:hAnsiTheme="minorHAnsi" w:cstheme="minorHAnsi"/>
          <w:sz w:val="22"/>
          <w:szCs w:val="22"/>
        </w:rPr>
        <w:t>devem ser obtidas segundo informações constantes na aula 6 – ver cronograma deste plano de ensino.</w:t>
      </w:r>
      <w:r w:rsidR="00143E49">
        <w:rPr>
          <w:rFonts w:asciiTheme="minorHAnsi" w:hAnsiTheme="minorHAnsi" w:cstheme="minorHAnsi"/>
          <w:sz w:val="22"/>
          <w:szCs w:val="22"/>
        </w:rPr>
        <w:t xml:space="preserve"> </w:t>
      </w:r>
    </w:p>
    <w:p w14:paraId="40BC39D4" w14:textId="77777777" w:rsidR="00DF4895" w:rsidRDefault="00DF4895" w:rsidP="00DF4895">
      <w:pPr>
        <w:pStyle w:val="Textodecomentrio"/>
        <w:rPr>
          <w:rFonts w:asciiTheme="minorHAnsi" w:hAnsiTheme="minorHAnsi" w:cstheme="minorHAnsi"/>
          <w:b/>
          <w:bCs/>
          <w:color w:val="404040" w:themeColor="text1" w:themeTint="BF"/>
        </w:rPr>
      </w:pPr>
    </w:p>
    <w:p w14:paraId="17891957" w14:textId="77777777" w:rsidR="00DF4895" w:rsidRDefault="00DF4895" w:rsidP="00DF4895">
      <w:pPr>
        <w:rPr>
          <w:rFonts w:asciiTheme="minorHAnsi" w:hAnsiTheme="minorHAnsi" w:cstheme="minorHAnsi"/>
          <w:b/>
          <w:bCs/>
          <w:color w:val="404040" w:themeColor="text1" w:themeTint="BF"/>
        </w:rPr>
      </w:pPr>
    </w:p>
    <w:p w14:paraId="019DE5A4" w14:textId="758E607B" w:rsidR="00DF4895" w:rsidRPr="00143E49" w:rsidRDefault="00DF4895" w:rsidP="00DF4895">
      <w:pPr>
        <w:pStyle w:val="Textodecomentrio"/>
        <w:spacing w:after="120"/>
        <w:jc w:val="both"/>
        <w:rPr>
          <w:rFonts w:asciiTheme="minorHAnsi" w:hAnsiTheme="minorHAnsi" w:cstheme="minorHAnsi"/>
          <w:b/>
          <w:bCs/>
        </w:rPr>
      </w:pPr>
      <w:r w:rsidRPr="00143E49">
        <w:rPr>
          <w:rFonts w:asciiTheme="minorHAnsi" w:hAnsiTheme="minorHAnsi" w:cstheme="minorHAnsi"/>
          <w:b/>
          <w:bCs/>
        </w:rPr>
        <w:t xml:space="preserve">AVALIAÇÃO </w:t>
      </w:r>
      <w:r w:rsidR="0083154B" w:rsidRPr="00143E49">
        <w:rPr>
          <w:rFonts w:asciiTheme="minorHAnsi" w:hAnsiTheme="minorHAnsi" w:cstheme="minorHAnsi"/>
          <w:b/>
          <w:bCs/>
        </w:rPr>
        <w:t>2</w:t>
      </w:r>
      <w:r w:rsidRPr="00143E49">
        <w:rPr>
          <w:rFonts w:asciiTheme="minorHAnsi" w:hAnsiTheme="minorHAnsi" w:cstheme="minorHAnsi"/>
          <w:b/>
          <w:bCs/>
        </w:rPr>
        <w:t xml:space="preserve"> – PROVA DISSERTATIVA – </w:t>
      </w:r>
      <w:r w:rsidR="00321D0C">
        <w:rPr>
          <w:rFonts w:asciiTheme="minorHAnsi" w:hAnsiTheme="minorHAnsi" w:cstheme="minorHAnsi"/>
          <w:b/>
          <w:bCs/>
        </w:rPr>
        <w:t>5</w:t>
      </w:r>
      <w:r w:rsidRPr="00143E49">
        <w:rPr>
          <w:rFonts w:asciiTheme="minorHAnsi" w:hAnsiTheme="minorHAnsi" w:cstheme="minorHAnsi"/>
          <w:b/>
          <w:bCs/>
        </w:rPr>
        <w:t>/6 – 5 PONTOS</w:t>
      </w:r>
    </w:p>
    <w:p w14:paraId="217F7F8D" w14:textId="2AF01CB2" w:rsidR="00DF4895" w:rsidRDefault="00DF4895" w:rsidP="00DF4895">
      <w:pPr>
        <w:jc w:val="both"/>
        <w:rPr>
          <w:rFonts w:asciiTheme="minorHAnsi" w:hAnsiTheme="minorHAnsi" w:cstheme="minorHAnsi"/>
          <w:sz w:val="22"/>
          <w:szCs w:val="22"/>
        </w:rPr>
      </w:pPr>
      <w:r w:rsidRPr="007E21F3">
        <w:rPr>
          <w:rFonts w:asciiTheme="minorHAnsi" w:hAnsiTheme="minorHAnsi" w:cstheme="minorHAnsi"/>
          <w:sz w:val="22"/>
          <w:szCs w:val="22"/>
        </w:rPr>
        <w:t>Prova dissertativa</w:t>
      </w:r>
      <w:r>
        <w:rPr>
          <w:rFonts w:asciiTheme="minorHAnsi" w:hAnsiTheme="minorHAnsi" w:cstheme="minorHAnsi"/>
          <w:sz w:val="22"/>
          <w:szCs w:val="22"/>
        </w:rPr>
        <w:t>, sem consulta</w:t>
      </w:r>
      <w:r w:rsidRPr="007E21F3">
        <w:rPr>
          <w:rFonts w:asciiTheme="minorHAnsi" w:hAnsiTheme="minorHAnsi" w:cstheme="minorHAnsi"/>
          <w:sz w:val="22"/>
          <w:szCs w:val="22"/>
        </w:rPr>
        <w:t xml:space="preserve"> a ser realizada</w:t>
      </w:r>
      <w:r>
        <w:rPr>
          <w:rFonts w:asciiTheme="minorHAnsi" w:hAnsiTheme="minorHAnsi" w:cstheme="minorHAnsi"/>
          <w:sz w:val="22"/>
          <w:szCs w:val="22"/>
        </w:rPr>
        <w:t xml:space="preserve"> em sala de aula na data prevista</w:t>
      </w:r>
      <w:r w:rsidRPr="007E21F3">
        <w:rPr>
          <w:rFonts w:asciiTheme="minorHAnsi" w:hAnsiTheme="minorHAnsi" w:cstheme="minorHAnsi"/>
          <w:sz w:val="22"/>
          <w:szCs w:val="22"/>
        </w:rPr>
        <w:t xml:space="preserve"> no cronograma de atividades</w:t>
      </w:r>
      <w:r>
        <w:rPr>
          <w:rFonts w:asciiTheme="minorHAnsi" w:hAnsiTheme="minorHAnsi" w:cstheme="minorHAnsi"/>
          <w:sz w:val="22"/>
          <w:szCs w:val="22"/>
        </w:rPr>
        <w:t xml:space="preserve">: </w:t>
      </w:r>
      <w:r w:rsidR="00321D0C">
        <w:rPr>
          <w:rFonts w:asciiTheme="minorHAnsi" w:hAnsiTheme="minorHAnsi" w:cstheme="minorHAnsi"/>
          <w:sz w:val="22"/>
          <w:szCs w:val="22"/>
        </w:rPr>
        <w:t>5</w:t>
      </w:r>
      <w:r>
        <w:rPr>
          <w:rFonts w:asciiTheme="minorHAnsi" w:hAnsiTheme="minorHAnsi" w:cstheme="minorHAnsi"/>
          <w:sz w:val="22"/>
          <w:szCs w:val="22"/>
        </w:rPr>
        <w:t>/6</w:t>
      </w:r>
      <w:r w:rsidRPr="007E21F3">
        <w:rPr>
          <w:rFonts w:asciiTheme="minorHAnsi" w:hAnsiTheme="minorHAnsi" w:cstheme="minorHAnsi"/>
          <w:sz w:val="22"/>
          <w:szCs w:val="22"/>
        </w:rPr>
        <w:t xml:space="preserve">. A avaliação abordará os seguintes tópicos: a) o conceito de </w:t>
      </w:r>
      <w:r>
        <w:rPr>
          <w:rFonts w:asciiTheme="minorHAnsi" w:hAnsiTheme="minorHAnsi" w:cstheme="minorHAnsi"/>
          <w:sz w:val="22"/>
          <w:szCs w:val="22"/>
        </w:rPr>
        <w:t>reprodução social na teoria de Karl Marx</w:t>
      </w:r>
      <w:r w:rsidRPr="007E21F3">
        <w:rPr>
          <w:rFonts w:asciiTheme="minorHAnsi" w:hAnsiTheme="minorHAnsi" w:cstheme="minorHAnsi"/>
          <w:sz w:val="22"/>
          <w:szCs w:val="22"/>
        </w:rPr>
        <w:t xml:space="preserve"> (</w:t>
      </w:r>
      <w:r>
        <w:rPr>
          <w:rFonts w:asciiTheme="minorHAnsi" w:hAnsiTheme="minorHAnsi" w:cstheme="minorHAnsi"/>
          <w:sz w:val="22"/>
          <w:szCs w:val="22"/>
        </w:rPr>
        <w:t>1</w:t>
      </w:r>
      <w:r w:rsidRPr="007E21F3">
        <w:rPr>
          <w:rFonts w:asciiTheme="minorHAnsi" w:hAnsiTheme="minorHAnsi" w:cstheme="minorHAnsi"/>
          <w:sz w:val="22"/>
          <w:szCs w:val="22"/>
        </w:rPr>
        <w:t xml:space="preserve"> ponto); b) o </w:t>
      </w:r>
      <w:r>
        <w:rPr>
          <w:rFonts w:asciiTheme="minorHAnsi" w:hAnsiTheme="minorHAnsi" w:cstheme="minorHAnsi"/>
          <w:sz w:val="22"/>
          <w:szCs w:val="22"/>
        </w:rPr>
        <w:t>conceito de representação social na teoria de Émile Durkheim</w:t>
      </w:r>
      <w:r w:rsidRPr="007E21F3">
        <w:rPr>
          <w:rFonts w:asciiTheme="minorHAnsi" w:hAnsiTheme="minorHAnsi" w:cstheme="minorHAnsi"/>
          <w:sz w:val="22"/>
          <w:szCs w:val="22"/>
        </w:rPr>
        <w:t>; (</w:t>
      </w:r>
      <w:r>
        <w:rPr>
          <w:rFonts w:asciiTheme="minorHAnsi" w:hAnsiTheme="minorHAnsi" w:cstheme="minorHAnsi"/>
          <w:sz w:val="22"/>
          <w:szCs w:val="22"/>
        </w:rPr>
        <w:t xml:space="preserve">1 </w:t>
      </w:r>
      <w:r w:rsidRPr="007E21F3">
        <w:rPr>
          <w:rFonts w:asciiTheme="minorHAnsi" w:hAnsiTheme="minorHAnsi" w:cstheme="minorHAnsi"/>
          <w:sz w:val="22"/>
          <w:szCs w:val="22"/>
        </w:rPr>
        <w:t xml:space="preserve">ponto); c) </w:t>
      </w:r>
      <w:r>
        <w:rPr>
          <w:rFonts w:asciiTheme="minorHAnsi" w:hAnsiTheme="minorHAnsi" w:cstheme="minorHAnsi"/>
          <w:sz w:val="22"/>
          <w:szCs w:val="22"/>
        </w:rPr>
        <w:t xml:space="preserve">o conceito de ação social na teoria de Max Weber </w:t>
      </w:r>
      <w:r w:rsidRPr="007E21F3">
        <w:rPr>
          <w:rFonts w:asciiTheme="minorHAnsi" w:hAnsiTheme="minorHAnsi" w:cstheme="minorHAnsi"/>
          <w:sz w:val="22"/>
          <w:szCs w:val="22"/>
        </w:rPr>
        <w:t xml:space="preserve"> (</w:t>
      </w:r>
      <w:r>
        <w:rPr>
          <w:rFonts w:asciiTheme="minorHAnsi" w:hAnsiTheme="minorHAnsi" w:cstheme="minorHAnsi"/>
          <w:sz w:val="22"/>
          <w:szCs w:val="22"/>
        </w:rPr>
        <w:t>1</w:t>
      </w:r>
      <w:r w:rsidRPr="007E21F3">
        <w:rPr>
          <w:rFonts w:asciiTheme="minorHAnsi" w:hAnsiTheme="minorHAnsi" w:cstheme="minorHAnsi"/>
          <w:sz w:val="22"/>
          <w:szCs w:val="22"/>
        </w:rPr>
        <w:t xml:space="preserve"> ponto) e; d) </w:t>
      </w:r>
      <w:r>
        <w:rPr>
          <w:rFonts w:asciiTheme="minorHAnsi" w:hAnsiTheme="minorHAnsi" w:cstheme="minorHAnsi"/>
          <w:sz w:val="22"/>
          <w:szCs w:val="22"/>
        </w:rPr>
        <w:t xml:space="preserve">a pertinência de um destes conceitos – reprodução, representação ou ação – para a prática de pesquisa em Sociologia </w:t>
      </w:r>
      <w:r w:rsidRPr="007E21F3">
        <w:rPr>
          <w:rFonts w:asciiTheme="minorHAnsi" w:hAnsiTheme="minorHAnsi" w:cstheme="minorHAnsi"/>
          <w:sz w:val="22"/>
          <w:szCs w:val="22"/>
        </w:rPr>
        <w:t>(</w:t>
      </w:r>
      <w:r w:rsidR="00143E49">
        <w:rPr>
          <w:rFonts w:asciiTheme="minorHAnsi" w:hAnsiTheme="minorHAnsi" w:cstheme="minorHAnsi"/>
          <w:sz w:val="22"/>
          <w:szCs w:val="22"/>
        </w:rPr>
        <w:t>2</w:t>
      </w:r>
      <w:r w:rsidRPr="007E21F3">
        <w:rPr>
          <w:rFonts w:asciiTheme="minorHAnsi" w:hAnsiTheme="minorHAnsi" w:cstheme="minorHAnsi"/>
          <w:sz w:val="22"/>
          <w:szCs w:val="22"/>
        </w:rPr>
        <w:t xml:space="preserve"> ponto</w:t>
      </w:r>
      <w:r w:rsidR="00143E49">
        <w:rPr>
          <w:rFonts w:asciiTheme="minorHAnsi" w:hAnsiTheme="minorHAnsi" w:cstheme="minorHAnsi"/>
          <w:sz w:val="22"/>
          <w:szCs w:val="22"/>
        </w:rPr>
        <w:t>s</w:t>
      </w:r>
      <w:r w:rsidRPr="007E21F3">
        <w:rPr>
          <w:rFonts w:asciiTheme="minorHAnsi" w:hAnsiTheme="minorHAnsi" w:cstheme="minorHAnsi"/>
          <w:sz w:val="22"/>
          <w:szCs w:val="22"/>
        </w:rPr>
        <w:t xml:space="preserve">). </w:t>
      </w:r>
    </w:p>
    <w:p w14:paraId="334CF5D4" w14:textId="0018B089" w:rsidR="00DF4895" w:rsidRDefault="00DF4895" w:rsidP="00DF4895">
      <w:pPr>
        <w:jc w:val="both"/>
        <w:rPr>
          <w:rFonts w:asciiTheme="minorHAnsi" w:hAnsiTheme="minorHAnsi" w:cstheme="minorHAnsi"/>
          <w:sz w:val="22"/>
          <w:szCs w:val="22"/>
        </w:rPr>
      </w:pPr>
      <w:r>
        <w:rPr>
          <w:rFonts w:asciiTheme="minorHAnsi" w:hAnsiTheme="minorHAnsi" w:cstheme="minorHAnsi"/>
          <w:sz w:val="22"/>
          <w:szCs w:val="22"/>
        </w:rPr>
        <w:t xml:space="preserve">Cada item deverá ser desenvolvido respondendo a questões específicas – uma para cada ponto de (a) a (d). </w:t>
      </w:r>
      <w:r w:rsidR="004A539F">
        <w:rPr>
          <w:rFonts w:asciiTheme="minorHAnsi" w:hAnsiTheme="minorHAnsi" w:cstheme="minorHAnsi"/>
          <w:sz w:val="22"/>
          <w:szCs w:val="22"/>
        </w:rPr>
        <w:t>Todas as</w:t>
      </w:r>
      <w:r>
        <w:rPr>
          <w:rFonts w:asciiTheme="minorHAnsi" w:hAnsiTheme="minorHAnsi" w:cstheme="minorHAnsi"/>
          <w:sz w:val="22"/>
          <w:szCs w:val="22"/>
        </w:rPr>
        <w:t xml:space="preserve"> respostas deverão ser escritas em no máximo 1 folha de prova. Deste modo, a prova como um todo poderá ter até 4 páginas. As perguntas disponibilizadas no período matutino serão diferentes das do período noturno. Aqueles que, por força maior, se ausentarem nesta etapa de avaliação, conquanto os motivos da ausência estejam previstos no regulamento acadêmico e sejam autorizados pela secretaria acadêmica, poderão fazer prova substitutiva </w:t>
      </w:r>
      <w:r w:rsidRPr="00143E49">
        <w:rPr>
          <w:rFonts w:asciiTheme="minorHAnsi" w:hAnsiTheme="minorHAnsi" w:cstheme="minorHAnsi"/>
          <w:sz w:val="22"/>
          <w:szCs w:val="22"/>
        </w:rPr>
        <w:t xml:space="preserve">em </w:t>
      </w:r>
      <w:r w:rsidR="00321D0C">
        <w:rPr>
          <w:rFonts w:asciiTheme="minorHAnsi" w:hAnsiTheme="minorHAnsi" w:cstheme="minorHAnsi"/>
          <w:sz w:val="22"/>
          <w:szCs w:val="22"/>
        </w:rPr>
        <w:t>12</w:t>
      </w:r>
      <w:r w:rsidRPr="00143E49">
        <w:rPr>
          <w:rFonts w:asciiTheme="minorHAnsi" w:hAnsiTheme="minorHAnsi" w:cstheme="minorHAnsi"/>
          <w:sz w:val="22"/>
          <w:szCs w:val="22"/>
        </w:rPr>
        <w:t xml:space="preserve">/6. </w:t>
      </w:r>
      <w:r>
        <w:rPr>
          <w:rFonts w:asciiTheme="minorHAnsi" w:hAnsiTheme="minorHAnsi" w:cstheme="minorHAnsi"/>
          <w:sz w:val="22"/>
          <w:szCs w:val="22"/>
        </w:rPr>
        <w:t xml:space="preserve">Nessa ocasião serão disponibilizadas questões diferentes daquelas da prova regular, versadas, entretanto, nos mesmos pontos inicialmente previstos. Esta etapa da avaliação corresponde a 5 pontos na nota final. </w:t>
      </w:r>
      <w:r w:rsidR="00321D0C">
        <w:rPr>
          <w:rFonts w:asciiTheme="minorHAnsi" w:hAnsiTheme="minorHAnsi" w:cstheme="minorHAnsi"/>
          <w:sz w:val="22"/>
          <w:szCs w:val="22"/>
        </w:rPr>
        <w:t xml:space="preserve">Na </w:t>
      </w:r>
      <w:r w:rsidR="00D12FD6">
        <w:rPr>
          <w:rFonts w:asciiTheme="minorHAnsi" w:hAnsiTheme="minorHAnsi" w:cstheme="minorHAnsi"/>
          <w:sz w:val="22"/>
          <w:szCs w:val="22"/>
        </w:rPr>
        <w:t xml:space="preserve">aula </w:t>
      </w:r>
      <w:r w:rsidR="00920119">
        <w:rPr>
          <w:rFonts w:asciiTheme="minorHAnsi" w:hAnsiTheme="minorHAnsi" w:cstheme="minorHAnsi"/>
          <w:sz w:val="22"/>
          <w:szCs w:val="22"/>
        </w:rPr>
        <w:t>1</w:t>
      </w:r>
      <w:r w:rsidR="00D12FD6">
        <w:rPr>
          <w:rFonts w:asciiTheme="minorHAnsi" w:hAnsiTheme="minorHAnsi" w:cstheme="minorHAnsi"/>
          <w:sz w:val="22"/>
          <w:szCs w:val="22"/>
        </w:rPr>
        <w:t>5</w:t>
      </w:r>
      <w:r w:rsidR="00321D0C">
        <w:rPr>
          <w:rFonts w:asciiTheme="minorHAnsi" w:hAnsiTheme="minorHAnsi" w:cstheme="minorHAnsi"/>
          <w:sz w:val="22"/>
          <w:szCs w:val="22"/>
        </w:rPr>
        <w:t xml:space="preserve">, </w:t>
      </w:r>
      <w:r>
        <w:rPr>
          <w:rFonts w:asciiTheme="minorHAnsi" w:hAnsiTheme="minorHAnsi" w:cstheme="minorHAnsi"/>
          <w:sz w:val="22"/>
          <w:szCs w:val="22"/>
        </w:rPr>
        <w:t>serão disponibilizados, no AVA, exercícios e materiais de revisão dos tópicos da prova. A visualização e realização destas atividades de revisão são opcionais</w:t>
      </w:r>
      <w:r w:rsidR="00D12FD6">
        <w:rPr>
          <w:rFonts w:asciiTheme="minorHAnsi" w:hAnsiTheme="minorHAnsi" w:cstheme="minorHAnsi"/>
          <w:sz w:val="22"/>
          <w:szCs w:val="22"/>
        </w:rPr>
        <w:t xml:space="preserve">, poderão ser visualizadas </w:t>
      </w:r>
      <w:r w:rsidR="00920119">
        <w:rPr>
          <w:rFonts w:asciiTheme="minorHAnsi" w:hAnsiTheme="minorHAnsi" w:cstheme="minorHAnsi"/>
          <w:sz w:val="22"/>
          <w:szCs w:val="22"/>
        </w:rPr>
        <w:t xml:space="preserve">no período registrado no cronograma </w:t>
      </w:r>
      <w:r>
        <w:rPr>
          <w:rFonts w:asciiTheme="minorHAnsi" w:hAnsiTheme="minorHAnsi" w:cstheme="minorHAnsi"/>
          <w:sz w:val="22"/>
          <w:szCs w:val="22"/>
        </w:rPr>
        <w:t>e não pontuam.</w:t>
      </w:r>
    </w:p>
    <w:p w14:paraId="5E8D549E" w14:textId="77777777" w:rsidR="00D12FD6" w:rsidRDefault="00D12FD6" w:rsidP="00DF4895">
      <w:pPr>
        <w:jc w:val="both"/>
        <w:rPr>
          <w:rFonts w:asciiTheme="minorHAnsi" w:hAnsiTheme="minorHAnsi" w:cstheme="minorHAnsi"/>
          <w:sz w:val="22"/>
          <w:szCs w:val="22"/>
        </w:rPr>
      </w:pPr>
    </w:p>
    <w:p w14:paraId="7BCC5467" w14:textId="244AC5DE" w:rsidR="00D12FD6" w:rsidRPr="00D12FD6" w:rsidRDefault="00D12FD6" w:rsidP="00DF4895">
      <w:pPr>
        <w:jc w:val="both"/>
        <w:rPr>
          <w:rFonts w:asciiTheme="minorHAnsi" w:hAnsiTheme="minorHAnsi" w:cstheme="minorHAnsi"/>
          <w:b/>
          <w:bCs/>
          <w:color w:val="404040" w:themeColor="text1" w:themeTint="BF"/>
        </w:rPr>
      </w:pPr>
      <w:r w:rsidRPr="00D12FD6">
        <w:rPr>
          <w:rFonts w:asciiTheme="minorHAnsi" w:hAnsiTheme="minorHAnsi" w:cstheme="minorHAnsi"/>
          <w:b/>
          <w:bCs/>
          <w:color w:val="404040" w:themeColor="text1" w:themeTint="BF"/>
        </w:rPr>
        <w:t>Trabalho de Extensão – 2 pontos</w:t>
      </w:r>
    </w:p>
    <w:p w14:paraId="7F0FF060" w14:textId="123965BF" w:rsidR="00D12FD6" w:rsidRPr="007E21F3" w:rsidRDefault="00D12FD6" w:rsidP="00DF4895">
      <w:pPr>
        <w:jc w:val="both"/>
        <w:rPr>
          <w:rFonts w:asciiTheme="minorHAnsi" w:hAnsiTheme="minorHAnsi" w:cstheme="minorHAnsi"/>
          <w:sz w:val="22"/>
          <w:szCs w:val="22"/>
        </w:rPr>
      </w:pPr>
      <w:r>
        <w:rPr>
          <w:rFonts w:asciiTheme="minorHAnsi" w:hAnsiTheme="minorHAnsi" w:cstheme="minorHAnsi"/>
          <w:sz w:val="22"/>
          <w:szCs w:val="22"/>
        </w:rPr>
        <w:t>20% da nota da disciplina – 2 pontos – serão contabilizados a partir da nota obtida pelo discente na realização do trabalho de extensão semestral.</w:t>
      </w:r>
    </w:p>
    <w:p w14:paraId="2A7F8E6F" w14:textId="77777777" w:rsidR="00DF4895" w:rsidRDefault="00DF4895" w:rsidP="00DF4895">
      <w:pPr>
        <w:jc w:val="both"/>
        <w:rPr>
          <w:rFonts w:asciiTheme="minorHAnsi" w:hAnsiTheme="minorHAnsi" w:cstheme="minorHAnsi"/>
          <w:b/>
          <w:bCs/>
          <w:color w:val="404040" w:themeColor="text1" w:themeTint="BF"/>
          <w:sz w:val="18"/>
        </w:rPr>
      </w:pPr>
    </w:p>
    <w:p w14:paraId="0C748BD8" w14:textId="77777777" w:rsidR="004A539F" w:rsidRDefault="004A539F" w:rsidP="004A539F">
      <w:pPr>
        <w:spacing w:after="120"/>
        <w:jc w:val="both"/>
        <w:rPr>
          <w:rFonts w:asciiTheme="minorHAnsi" w:hAnsiTheme="minorHAnsi" w:cstheme="minorHAnsi"/>
          <w:b/>
          <w:bCs/>
          <w:color w:val="404040" w:themeColor="text1" w:themeTint="BF"/>
        </w:rPr>
      </w:pPr>
      <w:r w:rsidRPr="007E3A7F">
        <w:rPr>
          <w:rFonts w:asciiTheme="minorHAnsi" w:hAnsiTheme="minorHAnsi" w:cstheme="minorHAnsi"/>
          <w:b/>
          <w:bCs/>
          <w:color w:val="404040" w:themeColor="text1" w:themeTint="BF"/>
        </w:rPr>
        <w:t>FALTAS E TRANCAMENTO</w:t>
      </w:r>
    </w:p>
    <w:p w14:paraId="2614D4C7" w14:textId="77777777" w:rsidR="00D12FD6" w:rsidRDefault="004A539F" w:rsidP="00D12FD6">
      <w:pPr>
        <w:spacing w:after="100" w:afterAutospacing="1"/>
        <w:jc w:val="both"/>
        <w:rPr>
          <w:rFonts w:asciiTheme="minorHAnsi" w:hAnsiTheme="minorHAnsi" w:cstheme="minorHAnsi"/>
          <w:b/>
          <w:bCs/>
          <w:color w:val="404040" w:themeColor="text1" w:themeTint="BF"/>
        </w:rPr>
      </w:pPr>
      <w:r w:rsidRPr="00733C6D">
        <w:rPr>
          <w:rFonts w:asciiTheme="minorHAnsi" w:hAnsiTheme="minorHAnsi" w:cstheme="minorHAnsi"/>
          <w:sz w:val="22"/>
          <w:szCs w:val="22"/>
        </w:rPr>
        <w:t xml:space="preserve">As presenças serão contabilizadas observando-se o acesso das e dos discentes pela presença virtual no momento da aula ou, pelo acesso posterior – em no máximo 7 (sete) dias a partir da aula realizada - nos casos em que não foi possível a presença em aula remota por conta de algum problema técnico. Para aprovação na disciplina, além do cumprimento das atividades de avaliação, a aluna ou aluno deverá ter um mínimo de 75% de presença nas aulas. Em nenhuma hipótese as faltas serão abonadas, excetuando os </w:t>
      </w:r>
      <w:r w:rsidRPr="00733C6D">
        <w:rPr>
          <w:rFonts w:asciiTheme="minorHAnsi" w:hAnsiTheme="minorHAnsi" w:cstheme="minorHAnsi"/>
          <w:sz w:val="22"/>
          <w:szCs w:val="22"/>
        </w:rPr>
        <w:lastRenderedPageBreak/>
        <w:t>casos de força maior tal como previsto no regulamento e escolar e com anuência da coordenação de curso.</w:t>
      </w:r>
      <w:r>
        <w:rPr>
          <w:rFonts w:asciiTheme="minorHAnsi" w:hAnsiTheme="minorHAnsi" w:cstheme="minorHAnsi"/>
          <w:sz w:val="22"/>
          <w:szCs w:val="22"/>
        </w:rPr>
        <w:t xml:space="preserve"> </w:t>
      </w:r>
      <w:r w:rsidRPr="00A7101B">
        <w:rPr>
          <w:rFonts w:asciiTheme="minorHAnsi" w:hAnsiTheme="minorHAnsi" w:cstheme="minorHAnsi"/>
          <w:sz w:val="22"/>
          <w:szCs w:val="22"/>
        </w:rPr>
        <w:t>O controle de faltas é exclusivo dos estudantes. O limite de faltas é de 25%. Em caso de dúvida, consulte o Manual do Aluno para verificar as licenças previstas em lei e como fazer solicitação à secretaria.</w:t>
      </w:r>
    </w:p>
    <w:p w14:paraId="320E2766" w14:textId="2C67D2F5" w:rsidR="004A539F" w:rsidRPr="007E3A7F" w:rsidRDefault="004A539F" w:rsidP="00D12FD6">
      <w:pPr>
        <w:spacing w:after="100" w:afterAutospacing="1"/>
        <w:jc w:val="both"/>
        <w:rPr>
          <w:rFonts w:asciiTheme="minorHAnsi" w:hAnsiTheme="minorHAnsi" w:cstheme="minorHAnsi"/>
          <w:b/>
          <w:bCs/>
          <w:color w:val="404040" w:themeColor="text1" w:themeTint="BF"/>
        </w:rPr>
      </w:pPr>
      <w:r w:rsidRPr="007E3A7F">
        <w:rPr>
          <w:rFonts w:asciiTheme="minorHAnsi" w:hAnsiTheme="minorHAnsi" w:cstheme="minorHAnsi"/>
          <w:b/>
          <w:bCs/>
          <w:color w:val="404040" w:themeColor="text1" w:themeTint="BF"/>
        </w:rPr>
        <w:t>OUTRAS INFORMAÇÕES IMPORTANTES</w:t>
      </w:r>
    </w:p>
    <w:p w14:paraId="640A3A69" w14:textId="77777777" w:rsidR="004A539F" w:rsidRPr="007E3A7F" w:rsidRDefault="004A539F" w:rsidP="004A539F">
      <w:pPr>
        <w:spacing w:before="120" w:after="120"/>
        <w:jc w:val="both"/>
        <w:rPr>
          <w:rFonts w:ascii="Calibri" w:eastAsia="Calibri" w:hAnsi="Calibri" w:cs="Calibri"/>
          <w:sz w:val="22"/>
          <w:szCs w:val="22"/>
        </w:rPr>
      </w:pPr>
      <w:r w:rsidRPr="007E3A7F">
        <w:rPr>
          <w:rFonts w:ascii="Calibri" w:eastAsia="Calibri" w:hAnsi="Calibri" w:cs="Calibri"/>
          <w:sz w:val="22"/>
          <w:szCs w:val="22"/>
        </w:rPr>
        <w:t>Serão aprovados e aprovadas estudantes que obtiverem nota final igual ou superior a seis (6,0) e que não tiverem faltas superior a 25% das aulas. Estudantes que obtiverem nota final entre quatro (4,0) e cinco virgula nove (5,9), devem realizar o exame.</w:t>
      </w:r>
    </w:p>
    <w:p w14:paraId="776FBD7C" w14:textId="77777777" w:rsidR="004A539F" w:rsidRPr="007E3A7F" w:rsidRDefault="004A539F" w:rsidP="004A539F">
      <w:pPr>
        <w:spacing w:before="120" w:after="120"/>
        <w:jc w:val="both"/>
        <w:rPr>
          <w:rFonts w:ascii="Calibri" w:eastAsia="Calibri" w:hAnsi="Calibri" w:cs="Calibri"/>
          <w:sz w:val="22"/>
          <w:szCs w:val="22"/>
        </w:rPr>
      </w:pPr>
      <w:r w:rsidRPr="007E3A7F">
        <w:rPr>
          <w:rFonts w:ascii="Calibri" w:eastAsia="Calibri" w:hAnsi="Calibri" w:cs="Calibri"/>
          <w:sz w:val="22"/>
          <w:szCs w:val="22"/>
        </w:rPr>
        <w:t xml:space="preserve">A identificação de adoção de meios fraudulentos em qualquer atividade avaliativa implicará, conforme Regimento Geral da instituição, na atribuição de nota zero (0,0) na atividade em questão. </w:t>
      </w:r>
    </w:p>
    <w:p w14:paraId="7897425F" w14:textId="265D5EC1" w:rsidR="008608C5" w:rsidRDefault="004A539F" w:rsidP="004A539F">
      <w:pPr>
        <w:spacing w:before="120" w:after="120"/>
        <w:jc w:val="both"/>
        <w:rPr>
          <w:rFonts w:ascii="Calibri" w:eastAsia="Calibri" w:hAnsi="Calibri" w:cs="Calibri"/>
          <w:color w:val="000000"/>
        </w:rPr>
      </w:pPr>
      <w:r w:rsidRPr="007E3A7F">
        <w:rPr>
          <w:rFonts w:ascii="Calibri" w:eastAsia="Calibri" w:hAnsi="Calibri" w:cs="Calibri"/>
          <w:sz w:val="22"/>
          <w:szCs w:val="22"/>
        </w:rPr>
        <w:t xml:space="preserve">A solicitação de trancamento da disciplina deve ser feita até o dia </w:t>
      </w:r>
      <w:r w:rsidR="007F32AB">
        <w:rPr>
          <w:rFonts w:ascii="Calibri" w:eastAsia="Calibri" w:hAnsi="Calibri" w:cs="Calibri"/>
          <w:sz w:val="22"/>
          <w:szCs w:val="22"/>
        </w:rPr>
        <w:t>28/2</w:t>
      </w:r>
      <w:r w:rsidRPr="00356007">
        <w:rPr>
          <w:rFonts w:ascii="Calibri" w:eastAsia="Calibri" w:hAnsi="Calibri" w:cs="Calibri"/>
          <w:sz w:val="22"/>
          <w:szCs w:val="22"/>
        </w:rPr>
        <w:t>.</w:t>
      </w:r>
    </w:p>
    <w:p w14:paraId="73B31803" w14:textId="77777777" w:rsidR="004A539F" w:rsidRDefault="004A539F" w:rsidP="004A539F">
      <w:pPr>
        <w:jc w:val="both"/>
        <w:rPr>
          <w:rFonts w:asciiTheme="minorHAnsi" w:hAnsiTheme="minorHAnsi" w:cstheme="minorHAnsi"/>
          <w:b/>
          <w:bCs/>
          <w:color w:val="404040" w:themeColor="text1" w:themeTint="BF"/>
        </w:rPr>
      </w:pPr>
    </w:p>
    <w:p w14:paraId="2F82525F" w14:textId="0C0695F2" w:rsidR="004A539F" w:rsidRPr="007E3A7F" w:rsidRDefault="004A539F" w:rsidP="004A539F">
      <w:pPr>
        <w:jc w:val="both"/>
        <w:rPr>
          <w:rFonts w:asciiTheme="minorHAnsi" w:hAnsiTheme="minorHAnsi" w:cstheme="minorHAnsi"/>
          <w:b/>
          <w:bCs/>
          <w:color w:val="404040" w:themeColor="text1" w:themeTint="BF"/>
        </w:rPr>
      </w:pPr>
      <w:r w:rsidRPr="007E3A7F">
        <w:rPr>
          <w:rFonts w:asciiTheme="minorHAnsi" w:hAnsiTheme="minorHAnsi" w:cstheme="minorHAnsi"/>
          <w:b/>
          <w:bCs/>
          <w:color w:val="404040" w:themeColor="text1" w:themeTint="BF"/>
        </w:rPr>
        <w:t>ATIVIDADES COMPLEMENTARES</w:t>
      </w:r>
    </w:p>
    <w:p w14:paraId="46C62154" w14:textId="77777777" w:rsidR="007157A2" w:rsidRDefault="007157A2">
      <w:pPr>
        <w:spacing w:before="120" w:after="120"/>
        <w:jc w:val="both"/>
        <w:rPr>
          <w:rFonts w:ascii="Calibri" w:eastAsia="Calibri" w:hAnsi="Calibri" w:cs="Calibri"/>
          <w:color w:val="000000"/>
        </w:rPr>
      </w:pPr>
      <w:r w:rsidRPr="007157A2">
        <w:rPr>
          <w:rFonts w:ascii="Calibri" w:eastAsia="Calibri" w:hAnsi="Calibri" w:cs="Calibri"/>
          <w:color w:val="000000"/>
        </w:rPr>
        <w:t xml:space="preserve">Conforme Pareceres do Ministério de Educação e Cultura, ao longo do curso de Graduação em Sociologia e Política da FESPSP, os discentes precisam realizar horas de Atividades Complementares (100 horas para estudantes matriculados a partir de 2020 ou 200 horas para estudantes matriculados antes de 2020). </w:t>
      </w:r>
    </w:p>
    <w:p w14:paraId="307BF47C" w14:textId="13BCB9BA" w:rsidR="007157A2" w:rsidRDefault="007157A2">
      <w:pPr>
        <w:spacing w:before="120" w:after="120"/>
        <w:jc w:val="both"/>
        <w:rPr>
          <w:rFonts w:ascii="Calibri" w:eastAsia="Calibri" w:hAnsi="Calibri" w:cs="Calibri"/>
          <w:color w:val="000000"/>
        </w:rPr>
      </w:pPr>
      <w:r w:rsidRPr="007157A2">
        <w:rPr>
          <w:rFonts w:ascii="Calibri" w:eastAsia="Calibri" w:hAnsi="Calibri" w:cs="Calibri"/>
          <w:color w:val="000000"/>
        </w:rPr>
        <w:t xml:space="preserve">No Regulamento de Atividades Complementares (disponível em </w:t>
      </w:r>
      <w:hyperlink r:id="rId8" w:history="1">
        <w:r w:rsidRPr="009B0610">
          <w:rPr>
            <w:rStyle w:val="Hyperlink"/>
            <w:rFonts w:ascii="Calibri" w:eastAsia="Calibri" w:hAnsi="Calibri" w:cs="Calibri"/>
          </w:rPr>
          <w:t>https://www.fespsp.org.br/store/file_source/FESPSP/Documentos/Manuais/RAC_UNIFICADO_versao_2023.pdf</w:t>
        </w:r>
      </w:hyperlink>
      <w:r>
        <w:rPr>
          <w:rFonts w:ascii="Calibri" w:eastAsia="Calibri" w:hAnsi="Calibri" w:cs="Calibri"/>
          <w:color w:val="000000"/>
        </w:rPr>
        <w:t xml:space="preserve"> </w:t>
      </w:r>
      <w:r w:rsidRPr="007157A2">
        <w:rPr>
          <w:rFonts w:ascii="Calibri" w:eastAsia="Calibri" w:hAnsi="Calibri" w:cs="Calibri"/>
          <w:color w:val="000000"/>
        </w:rPr>
        <w:t xml:space="preserve">) há informações sobre quais atividades são válidas e quantas horas de cada atividade é possível realizar. Professores também podem indicar palestras internas e externas, filmes, exposições, entre outras atividades que se relacionam com os temas das disciplinas. </w:t>
      </w:r>
    </w:p>
    <w:p w14:paraId="319AE73F" w14:textId="3FF5CCBF" w:rsidR="007157A2" w:rsidRPr="007157A2" w:rsidRDefault="007157A2">
      <w:pPr>
        <w:spacing w:before="120" w:after="120"/>
        <w:jc w:val="both"/>
        <w:rPr>
          <w:rFonts w:ascii="Calibri" w:eastAsia="Calibri" w:hAnsi="Calibri" w:cs="Calibri"/>
          <w:color w:val="000000"/>
        </w:rPr>
      </w:pPr>
      <w:r w:rsidRPr="007157A2">
        <w:rPr>
          <w:rFonts w:ascii="Calibri" w:eastAsia="Calibri" w:hAnsi="Calibri" w:cs="Calibri"/>
          <w:color w:val="000000"/>
        </w:rPr>
        <w:t xml:space="preserve">Vá em </w:t>
      </w:r>
      <w:hyperlink r:id="rId9" w:history="1">
        <w:r w:rsidRPr="009B0610">
          <w:rPr>
            <w:rStyle w:val="Hyperlink"/>
            <w:rFonts w:ascii="Calibri" w:eastAsia="Calibri" w:hAnsi="Calibri" w:cs="Calibri"/>
          </w:rPr>
          <w:t>https://www.fespsp.org.br/manuais-e-orientacoes/</w:t>
        </w:r>
      </w:hyperlink>
      <w:r>
        <w:rPr>
          <w:rFonts w:ascii="Calibri" w:eastAsia="Calibri" w:hAnsi="Calibri" w:cs="Calibri"/>
          <w:color w:val="000000"/>
        </w:rPr>
        <w:t xml:space="preserve"> </w:t>
      </w:r>
      <w:r w:rsidRPr="007157A2">
        <w:rPr>
          <w:rFonts w:ascii="Calibri" w:eastAsia="Calibri" w:hAnsi="Calibri" w:cs="Calibri"/>
          <w:color w:val="000000"/>
        </w:rPr>
        <w:t>, clique em “Documentos Institucionais”, baixe e preencha o “Formulário de Relatório de Atividades Complementares”, junte os comprovantes de cada atividade realizada e suba esses documentos (Relatório + Comprovante) na Área do Aluno, no TOTVS, para validação e registro. Qualquer dúvida, consulte o Regulamento, procure seus professores ou a Coordenação do Curso</w:t>
      </w:r>
      <w:r>
        <w:rPr>
          <w:rFonts w:ascii="Calibri" w:eastAsia="Calibri" w:hAnsi="Calibri" w:cs="Calibri"/>
          <w:color w:val="000000"/>
        </w:rPr>
        <w:t>.</w:t>
      </w:r>
    </w:p>
    <w:p w14:paraId="30B21276" w14:textId="77777777" w:rsidR="00012FE3" w:rsidRDefault="00864B8C">
      <w:pPr>
        <w:pBdr>
          <w:top w:val="nil"/>
          <w:left w:val="nil"/>
          <w:bottom w:val="nil"/>
          <w:right w:val="nil"/>
          <w:between w:val="nil"/>
        </w:pBdr>
        <w:rPr>
          <w:rFonts w:ascii="Arial" w:eastAsia="Arial" w:hAnsi="Arial" w:cs="Arial"/>
          <w:color w:val="404040"/>
        </w:rPr>
      </w:pPr>
      <w:r>
        <w:rPr>
          <w:noProof/>
        </w:rPr>
        <mc:AlternateContent>
          <mc:Choice Requires="wps">
            <w:drawing>
              <wp:anchor distT="0" distB="0" distL="114300" distR="114300" simplePos="0" relativeHeight="251664384" behindDoc="0" locked="0" layoutInCell="1" hidden="0" allowOverlap="1" wp14:anchorId="7834D504" wp14:editId="1DDD03E9">
                <wp:simplePos x="0" y="0"/>
                <wp:positionH relativeFrom="column">
                  <wp:posOffset>12701</wp:posOffset>
                </wp:positionH>
                <wp:positionV relativeFrom="paragraph">
                  <wp:posOffset>139700</wp:posOffset>
                </wp:positionV>
                <wp:extent cx="5932654" cy="356766"/>
                <wp:effectExtent l="0" t="0" r="0" b="0"/>
                <wp:wrapNone/>
                <wp:docPr id="15" name="Retângulo 15"/>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2E896FB8" w14:textId="77777777" w:rsidR="00012FE3" w:rsidRDefault="00864B8C">
                            <w:pPr>
                              <w:textDirection w:val="btLr"/>
                            </w:pPr>
                            <w:r>
                              <w:rPr>
                                <w:rFonts w:ascii="Calibri" w:eastAsia="Calibri" w:hAnsi="Calibri" w:cs="Calibri"/>
                                <w:b/>
                                <w:color w:val="404040"/>
                                <w:sz w:val="24"/>
                              </w:rPr>
                              <w:t>VII. BIBLIOGRAFIA</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834D504" id="Retângulo 15" o:spid="_x0000_s1032" style="position:absolute;margin-left:1pt;margin-top:11pt;width:467.15pt;height:28.1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" fillcolor="#f2f2f2" strokecolor="#262626">
                <v:stroke startarrowwidth="narrow" startarrowlength="short" endarrowwidth="narrow" endarrowlength="short" joinstyle="round"/>
                <v:textbox inset="2.53958mm,1.2694mm,2.53958mm,1.2694mm">
                  <w:txbxContent>
                    <w:p w14:paraId="2E896FB8" w14:textId="77777777" w:rsidR="00012FE3" w:rsidRDefault="00864B8C">
                      <w:pPr>
                        <w:textDirection w:val="btLr"/>
                      </w:pPr>
                      <w:r>
                        <w:rPr>
                          <w:rFonts w:ascii="Calibri" w:eastAsia="Calibri" w:hAnsi="Calibri" w:cs="Calibri"/>
                          <w:b/>
                          <w:color w:val="404040"/>
                          <w:sz w:val="24"/>
                        </w:rPr>
                        <w:t>VII. BIBLIOGRAFIA</w:t>
                      </w:r>
                    </w:p>
                  </w:txbxContent>
                </v:textbox>
              </v:rect>
            </w:pict>
          </mc:Fallback>
        </mc:AlternateContent>
      </w:r>
    </w:p>
    <w:p w14:paraId="3A7B097E" w14:textId="77777777" w:rsidR="00012FE3" w:rsidRDefault="00012FE3">
      <w:pPr>
        <w:pBdr>
          <w:top w:val="nil"/>
          <w:left w:val="nil"/>
          <w:bottom w:val="nil"/>
          <w:right w:val="nil"/>
          <w:between w:val="nil"/>
        </w:pBdr>
        <w:rPr>
          <w:rFonts w:ascii="Arial" w:eastAsia="Arial" w:hAnsi="Arial" w:cs="Arial"/>
          <w:color w:val="404040"/>
        </w:rPr>
      </w:pPr>
    </w:p>
    <w:p w14:paraId="1D27EB56" w14:textId="77777777" w:rsidR="00012FE3" w:rsidRDefault="00012FE3">
      <w:pPr>
        <w:pBdr>
          <w:top w:val="nil"/>
          <w:left w:val="nil"/>
          <w:bottom w:val="nil"/>
          <w:right w:val="nil"/>
          <w:between w:val="nil"/>
        </w:pBdr>
        <w:rPr>
          <w:rFonts w:ascii="Arial" w:eastAsia="Arial" w:hAnsi="Arial" w:cs="Arial"/>
          <w:color w:val="404040"/>
        </w:rPr>
      </w:pPr>
    </w:p>
    <w:p w14:paraId="1F7BFD70" w14:textId="77777777" w:rsidR="00012FE3" w:rsidRDefault="00012FE3">
      <w:pPr>
        <w:jc w:val="both"/>
        <w:rPr>
          <w:rFonts w:ascii="Arial" w:eastAsia="Arial" w:hAnsi="Arial" w:cs="Arial"/>
          <w:color w:val="404040"/>
        </w:rPr>
      </w:pPr>
    </w:p>
    <w:sdt>
      <w:sdtPr>
        <w:tag w:val="goog_rdk_68"/>
        <w:id w:val="1476717042"/>
      </w:sdtPr>
      <w:sdtEndPr/>
      <w:sdtContent>
        <w:p w14:paraId="5D2DED14" w14:textId="3E019AEC" w:rsidR="00012FE3" w:rsidRDefault="00933656">
          <w:pPr>
            <w:jc w:val="both"/>
            <w:rPr>
              <w:rFonts w:ascii="Calibri" w:eastAsia="Calibri" w:hAnsi="Calibri" w:cs="Calibri"/>
              <w:b/>
              <w:color w:val="404040"/>
            </w:rPr>
          </w:pPr>
          <w:sdt>
            <w:sdtPr>
              <w:tag w:val="goog_rdk_67"/>
              <w:id w:val="33705450"/>
            </w:sdtPr>
            <w:sdtEndPr/>
            <w:sdtContent>
              <w:r w:rsidR="00864B8C">
                <w:rPr>
                  <w:rFonts w:ascii="Calibri" w:eastAsia="Calibri" w:hAnsi="Calibri" w:cs="Calibri"/>
                  <w:b/>
                  <w:color w:val="404040"/>
                </w:rPr>
                <w:t>BÁSICA</w:t>
              </w:r>
            </w:sdtContent>
          </w:sdt>
        </w:p>
      </w:sdtContent>
    </w:sdt>
    <w:p w14:paraId="5052AD34" w14:textId="77777777" w:rsidR="0083154B" w:rsidRPr="005E7352" w:rsidRDefault="0083154B" w:rsidP="0083154B">
      <w:pPr>
        <w:spacing w:before="120" w:after="120"/>
        <w:jc w:val="both"/>
        <w:rPr>
          <w:rFonts w:asciiTheme="minorHAnsi" w:hAnsiTheme="minorHAnsi" w:cstheme="minorHAnsi"/>
          <w:color w:val="000000" w:themeColor="text1"/>
          <w:sz w:val="22"/>
          <w:szCs w:val="22"/>
        </w:rPr>
      </w:pPr>
      <w:r w:rsidRPr="005E7352">
        <w:rPr>
          <w:rFonts w:asciiTheme="minorHAnsi" w:hAnsiTheme="minorHAnsi" w:cstheme="minorHAnsi"/>
          <w:color w:val="000000" w:themeColor="text1"/>
          <w:sz w:val="22"/>
          <w:szCs w:val="22"/>
        </w:rPr>
        <w:t xml:space="preserve">DURKHEIM, Émile. [1898]. </w:t>
      </w:r>
      <w:r w:rsidRPr="005E7352">
        <w:rPr>
          <w:rFonts w:asciiTheme="minorHAnsi" w:hAnsiTheme="minorHAnsi" w:cstheme="minorHAnsi"/>
          <w:i/>
          <w:color w:val="000000" w:themeColor="text1"/>
          <w:sz w:val="22"/>
          <w:szCs w:val="22"/>
        </w:rPr>
        <w:t>Sociologia e filosofia</w:t>
      </w:r>
      <w:r w:rsidRPr="005E7352">
        <w:rPr>
          <w:rFonts w:asciiTheme="minorHAnsi" w:hAnsiTheme="minorHAnsi" w:cstheme="minorHAnsi"/>
          <w:color w:val="000000" w:themeColor="text1"/>
          <w:sz w:val="22"/>
          <w:szCs w:val="22"/>
        </w:rPr>
        <w:t>. São Paulo: Edipro, 2015.</w:t>
      </w:r>
    </w:p>
    <w:p w14:paraId="0ECB90C4" w14:textId="77777777" w:rsidR="0083154B" w:rsidRDefault="0083154B" w:rsidP="0083154B">
      <w:pPr>
        <w:spacing w:before="120" w:after="120"/>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FERNANDES, Florestan. (coord.). IANNI, O. (org.). </w:t>
      </w:r>
      <w:r w:rsidRPr="006E51FD">
        <w:rPr>
          <w:rFonts w:asciiTheme="minorHAnsi" w:hAnsiTheme="minorHAnsi" w:cstheme="minorHAnsi"/>
          <w:i/>
          <w:color w:val="000000"/>
          <w:sz w:val="22"/>
          <w:szCs w:val="22"/>
        </w:rPr>
        <w:t>Marx</w:t>
      </w:r>
      <w:r>
        <w:rPr>
          <w:rFonts w:asciiTheme="minorHAnsi" w:hAnsiTheme="minorHAnsi" w:cstheme="minorHAnsi"/>
          <w:i/>
          <w:color w:val="000000"/>
          <w:sz w:val="22"/>
          <w:szCs w:val="22"/>
        </w:rPr>
        <w:t xml:space="preserve">: </w:t>
      </w:r>
      <w:r>
        <w:rPr>
          <w:rFonts w:asciiTheme="minorHAnsi" w:hAnsiTheme="minorHAnsi" w:cstheme="minorHAnsi"/>
          <w:color w:val="000000"/>
          <w:sz w:val="22"/>
          <w:szCs w:val="22"/>
        </w:rPr>
        <w:t>sociologia. Coleção grandes cientistas sociais, v.10. São Paulo: Ática, 1992.</w:t>
      </w:r>
    </w:p>
    <w:p w14:paraId="327D5FC2" w14:textId="77777777" w:rsidR="0083154B" w:rsidRDefault="0083154B" w:rsidP="0083154B">
      <w:pPr>
        <w:jc w:val="both"/>
        <w:rPr>
          <w:rFonts w:asciiTheme="minorHAnsi" w:hAnsiTheme="minorHAnsi" w:cstheme="minorHAnsi"/>
          <w:b/>
          <w:color w:val="404040" w:themeColor="text1" w:themeTint="BF"/>
        </w:rPr>
      </w:pPr>
      <w:r>
        <w:rPr>
          <w:rFonts w:asciiTheme="minorHAnsi" w:hAnsiTheme="minorHAnsi" w:cstheme="minorHAnsi"/>
          <w:color w:val="000000"/>
          <w:sz w:val="22"/>
          <w:szCs w:val="22"/>
        </w:rPr>
        <w:t xml:space="preserve">WEBER, Max. [1920]. </w:t>
      </w:r>
      <w:r w:rsidRPr="00EC5230">
        <w:rPr>
          <w:rFonts w:asciiTheme="minorHAnsi" w:hAnsiTheme="minorHAnsi" w:cstheme="minorHAnsi"/>
          <w:i/>
          <w:color w:val="000000"/>
          <w:sz w:val="22"/>
          <w:szCs w:val="22"/>
        </w:rPr>
        <w:t>Economia e sociedade</w:t>
      </w:r>
      <w:r>
        <w:rPr>
          <w:rFonts w:asciiTheme="minorHAnsi" w:hAnsiTheme="minorHAnsi" w:cstheme="minorHAnsi"/>
          <w:color w:val="000000"/>
          <w:sz w:val="22"/>
          <w:szCs w:val="22"/>
        </w:rPr>
        <w:t>: fundamentos da sociologia compreensiva. v.1. Brasília: Editora da UNB. São Paulo: Imprensa Oficial do Estado de São Paulo, 1999.</w:t>
      </w:r>
    </w:p>
    <w:p w14:paraId="4484D720" w14:textId="77777777" w:rsidR="00012FE3" w:rsidRDefault="00012FE3">
      <w:pPr>
        <w:rPr>
          <w:rFonts w:ascii="Calibri" w:eastAsia="Calibri" w:hAnsi="Calibri" w:cs="Calibri"/>
        </w:rPr>
      </w:pPr>
    </w:p>
    <w:sdt>
      <w:sdtPr>
        <w:tag w:val="goog_rdk_82"/>
        <w:id w:val="1203822962"/>
      </w:sdtPr>
      <w:sdtEndPr>
        <w:rPr>
          <w:rFonts w:ascii="Calibri" w:hAnsi="Calibri" w:cs="Calibri"/>
        </w:rPr>
      </w:sdtEndPr>
      <w:sdtContent>
        <w:p w14:paraId="373DB095" w14:textId="53F69A91" w:rsidR="00012FE3" w:rsidRPr="00C57DC4" w:rsidRDefault="00933656">
          <w:pPr>
            <w:jc w:val="both"/>
            <w:rPr>
              <w:rFonts w:ascii="Calibri" w:eastAsia="Calibri" w:hAnsi="Calibri" w:cs="Calibri"/>
              <w:b/>
              <w:color w:val="404040"/>
            </w:rPr>
          </w:pPr>
          <w:sdt>
            <w:sdtPr>
              <w:rPr>
                <w:rFonts w:ascii="Calibri" w:hAnsi="Calibri" w:cs="Calibri"/>
              </w:rPr>
              <w:tag w:val="goog_rdk_81"/>
              <w:id w:val="-1422868019"/>
            </w:sdtPr>
            <w:sdtEndPr/>
            <w:sdtContent>
              <w:r w:rsidR="00864B8C" w:rsidRPr="00C57DC4">
                <w:rPr>
                  <w:rFonts w:ascii="Calibri" w:eastAsia="Calibri" w:hAnsi="Calibri" w:cs="Calibri"/>
                  <w:b/>
                  <w:color w:val="404040"/>
                </w:rPr>
                <w:t>COMPLEMENTAR</w:t>
              </w:r>
            </w:sdtContent>
          </w:sdt>
        </w:p>
      </w:sdtContent>
    </w:sdt>
    <w:p w14:paraId="70A534EA" w14:textId="77777777" w:rsidR="0083154B" w:rsidRDefault="0083154B" w:rsidP="0083154B">
      <w:pPr>
        <w:spacing w:before="120" w:after="120"/>
        <w:rPr>
          <w:rFonts w:asciiTheme="minorHAnsi" w:hAnsiTheme="minorHAnsi" w:cstheme="minorHAnsi"/>
          <w:sz w:val="22"/>
          <w:szCs w:val="22"/>
        </w:rPr>
      </w:pPr>
      <w:r>
        <w:rPr>
          <w:rFonts w:asciiTheme="minorHAnsi" w:hAnsiTheme="minorHAnsi" w:cstheme="minorHAnsi"/>
          <w:sz w:val="22"/>
          <w:szCs w:val="22"/>
        </w:rPr>
        <w:t>BOTELHO, André</w:t>
      </w:r>
      <w:r w:rsidRPr="00BD3208">
        <w:rPr>
          <w:rFonts w:asciiTheme="minorHAnsi" w:hAnsiTheme="minorHAnsi" w:cstheme="minorHAnsi"/>
          <w:sz w:val="22"/>
          <w:szCs w:val="22"/>
        </w:rPr>
        <w:t>.</w:t>
      </w:r>
      <w:r>
        <w:rPr>
          <w:rFonts w:asciiTheme="minorHAnsi" w:hAnsiTheme="minorHAnsi" w:cstheme="minorHAnsi"/>
          <w:sz w:val="22"/>
          <w:szCs w:val="22"/>
        </w:rPr>
        <w:t xml:space="preserve"> (org.).</w:t>
      </w:r>
      <w:r w:rsidRPr="00BD3208">
        <w:rPr>
          <w:rFonts w:asciiTheme="minorHAnsi" w:hAnsiTheme="minorHAnsi" w:cstheme="minorHAnsi"/>
          <w:sz w:val="22"/>
          <w:szCs w:val="22"/>
        </w:rPr>
        <w:t xml:space="preserve"> </w:t>
      </w:r>
      <w:r>
        <w:rPr>
          <w:rFonts w:asciiTheme="minorHAnsi" w:hAnsiTheme="minorHAnsi" w:cstheme="minorHAnsi"/>
          <w:i/>
          <w:sz w:val="22"/>
          <w:szCs w:val="22"/>
        </w:rPr>
        <w:t>Sociologia</w:t>
      </w:r>
      <w:r w:rsidRPr="00CC6609">
        <w:rPr>
          <w:rFonts w:asciiTheme="minorHAnsi" w:hAnsiTheme="minorHAnsi" w:cstheme="minorHAnsi"/>
          <w:sz w:val="22"/>
          <w:szCs w:val="22"/>
        </w:rPr>
        <w:t>: essencial</w:t>
      </w:r>
      <w:r w:rsidRPr="00BD3208">
        <w:rPr>
          <w:rFonts w:asciiTheme="minorHAnsi" w:hAnsiTheme="minorHAnsi" w:cstheme="minorHAnsi"/>
          <w:sz w:val="22"/>
          <w:szCs w:val="22"/>
        </w:rPr>
        <w:t xml:space="preserve">. </w:t>
      </w:r>
      <w:r>
        <w:rPr>
          <w:rFonts w:asciiTheme="minorHAnsi" w:hAnsiTheme="minorHAnsi" w:cstheme="minorHAnsi"/>
          <w:sz w:val="22"/>
          <w:szCs w:val="22"/>
        </w:rPr>
        <w:t>São Paulo: Penguin Classics, Companhia das Letras, 2013.</w:t>
      </w:r>
    </w:p>
    <w:p w14:paraId="0CEBF823" w14:textId="77777777" w:rsidR="0083154B" w:rsidRPr="00DB5C3C" w:rsidRDefault="0083154B" w:rsidP="0083154B">
      <w:pPr>
        <w:spacing w:before="120" w:after="120"/>
        <w:jc w:val="both"/>
        <w:rPr>
          <w:rFonts w:asciiTheme="minorHAnsi" w:hAnsiTheme="minorHAnsi" w:cstheme="minorHAnsi"/>
          <w:color w:val="000000"/>
          <w:sz w:val="22"/>
          <w:szCs w:val="22"/>
        </w:rPr>
      </w:pPr>
      <w:r w:rsidRPr="00DB5C3C">
        <w:rPr>
          <w:rFonts w:asciiTheme="minorHAnsi" w:hAnsiTheme="minorHAnsi" w:cstheme="minorHAnsi"/>
          <w:color w:val="000000"/>
          <w:sz w:val="22"/>
          <w:szCs w:val="22"/>
        </w:rPr>
        <w:t xml:space="preserve">CARNEIRO, Edison. </w:t>
      </w:r>
      <w:r w:rsidRPr="00DB5C3C">
        <w:rPr>
          <w:rFonts w:asciiTheme="minorHAnsi" w:hAnsiTheme="minorHAnsi" w:cstheme="minorHAnsi"/>
          <w:i/>
          <w:color w:val="000000"/>
          <w:sz w:val="22"/>
          <w:szCs w:val="22"/>
        </w:rPr>
        <w:t>A sabedoria popular</w:t>
      </w:r>
      <w:r w:rsidRPr="00DB5C3C">
        <w:rPr>
          <w:rFonts w:asciiTheme="minorHAnsi" w:hAnsiTheme="minorHAnsi" w:cstheme="minorHAnsi"/>
          <w:color w:val="000000"/>
          <w:sz w:val="22"/>
          <w:szCs w:val="22"/>
        </w:rPr>
        <w:t>. São Paulo: WMF Martins Fontes, 2008</w:t>
      </w:r>
      <w:r>
        <w:rPr>
          <w:rFonts w:asciiTheme="minorHAnsi" w:hAnsiTheme="minorHAnsi" w:cstheme="minorHAnsi"/>
          <w:color w:val="000000"/>
          <w:sz w:val="22"/>
          <w:szCs w:val="22"/>
        </w:rPr>
        <w:t>.</w:t>
      </w:r>
    </w:p>
    <w:p w14:paraId="539B0565" w14:textId="77777777" w:rsidR="0083154B" w:rsidRDefault="0083154B" w:rsidP="0083154B">
      <w:pPr>
        <w:spacing w:before="120" w:after="120"/>
        <w:rPr>
          <w:rFonts w:asciiTheme="minorHAnsi" w:hAnsiTheme="minorHAnsi" w:cstheme="minorHAnsi"/>
          <w:sz w:val="22"/>
          <w:szCs w:val="22"/>
        </w:rPr>
      </w:pPr>
      <w:r>
        <w:rPr>
          <w:rFonts w:asciiTheme="minorHAnsi" w:hAnsiTheme="minorHAnsi" w:cstheme="minorHAnsi"/>
          <w:sz w:val="22"/>
          <w:szCs w:val="22"/>
        </w:rPr>
        <w:t xml:space="preserve">FARGANIS, James. </w:t>
      </w:r>
      <w:r w:rsidRPr="00DB5C3C">
        <w:rPr>
          <w:rFonts w:asciiTheme="minorHAnsi" w:hAnsiTheme="minorHAnsi" w:cstheme="minorHAnsi"/>
          <w:i/>
          <w:sz w:val="22"/>
          <w:szCs w:val="22"/>
        </w:rPr>
        <w:t>Leituras em teoria social</w:t>
      </w:r>
      <w:r>
        <w:rPr>
          <w:rFonts w:asciiTheme="minorHAnsi" w:hAnsiTheme="minorHAnsi" w:cstheme="minorHAnsi"/>
          <w:sz w:val="22"/>
          <w:szCs w:val="22"/>
        </w:rPr>
        <w:t>: da tradição clássica ao pós-modernismo. Porto Alegre: AMGH, 2016.</w:t>
      </w:r>
    </w:p>
    <w:p w14:paraId="1656C07C" w14:textId="698360DE" w:rsidR="00D12FD6" w:rsidRPr="00D12FD6" w:rsidRDefault="00D12FD6" w:rsidP="0083154B">
      <w:pPr>
        <w:spacing w:before="120" w:after="120"/>
      </w:pPr>
      <w:r w:rsidRPr="004C4E03">
        <w:rPr>
          <w:rFonts w:asciiTheme="minorHAnsi" w:hAnsiTheme="minorHAnsi" w:cstheme="minorHAnsi"/>
          <w:color w:val="000000"/>
          <w:sz w:val="22"/>
          <w:szCs w:val="22"/>
        </w:rPr>
        <w:lastRenderedPageBreak/>
        <w:t xml:space="preserve">FERNANDES, F. (coord.). KOTHE, F. (org.). </w:t>
      </w:r>
      <w:r w:rsidRPr="00170982">
        <w:rPr>
          <w:rFonts w:asciiTheme="minorHAnsi" w:hAnsiTheme="minorHAnsi" w:cstheme="minorHAnsi"/>
          <w:i/>
          <w:color w:val="000000"/>
          <w:sz w:val="22"/>
          <w:szCs w:val="22"/>
        </w:rPr>
        <w:t>Walter Benjamin</w:t>
      </w:r>
      <w:r w:rsidRPr="00170982">
        <w:rPr>
          <w:rFonts w:asciiTheme="minorHAnsi" w:hAnsiTheme="minorHAnsi" w:cstheme="minorHAnsi"/>
          <w:color w:val="000000"/>
          <w:sz w:val="22"/>
          <w:szCs w:val="22"/>
        </w:rPr>
        <w:t xml:space="preserve">: sociologia. </w:t>
      </w:r>
      <w:r>
        <w:rPr>
          <w:rFonts w:asciiTheme="minorHAnsi" w:hAnsiTheme="minorHAnsi" w:cstheme="minorHAnsi"/>
          <w:color w:val="000000"/>
          <w:sz w:val="22"/>
          <w:szCs w:val="22"/>
        </w:rPr>
        <w:t>Coleção grandes cientistas sociais, v.50. São Paulo: Ática, 1985.</w:t>
      </w:r>
    </w:p>
    <w:p w14:paraId="7D2AD3BF" w14:textId="77777777" w:rsidR="0083154B" w:rsidRDefault="0083154B" w:rsidP="0083154B">
      <w:pPr>
        <w:spacing w:before="120" w:after="120"/>
        <w:rPr>
          <w:rFonts w:asciiTheme="minorHAnsi" w:hAnsiTheme="minorHAnsi" w:cstheme="minorHAnsi"/>
          <w:color w:val="000000"/>
          <w:sz w:val="22"/>
          <w:szCs w:val="22"/>
        </w:rPr>
      </w:pPr>
      <w:r w:rsidRPr="008577F4">
        <w:rPr>
          <w:rFonts w:asciiTheme="minorHAnsi" w:hAnsiTheme="minorHAnsi" w:cstheme="minorHAnsi"/>
          <w:color w:val="000000"/>
          <w:sz w:val="22"/>
          <w:szCs w:val="22"/>
        </w:rPr>
        <w:t>IANNI, O</w:t>
      </w:r>
      <w:r>
        <w:rPr>
          <w:rFonts w:asciiTheme="minorHAnsi" w:hAnsiTheme="minorHAnsi" w:cstheme="minorHAnsi"/>
          <w:color w:val="000000"/>
          <w:sz w:val="22"/>
          <w:szCs w:val="22"/>
        </w:rPr>
        <w:t>ctávio</w:t>
      </w:r>
      <w:r w:rsidRPr="008577F4">
        <w:rPr>
          <w:rFonts w:asciiTheme="minorHAnsi" w:hAnsiTheme="minorHAnsi" w:cstheme="minorHAnsi"/>
          <w:color w:val="000000"/>
          <w:sz w:val="22"/>
          <w:szCs w:val="22"/>
        </w:rPr>
        <w:t xml:space="preserve">. (org.). </w:t>
      </w:r>
      <w:r w:rsidRPr="008577F4">
        <w:rPr>
          <w:rFonts w:asciiTheme="minorHAnsi" w:hAnsiTheme="minorHAnsi" w:cstheme="minorHAnsi"/>
          <w:i/>
          <w:color w:val="000000"/>
          <w:sz w:val="22"/>
          <w:szCs w:val="22"/>
        </w:rPr>
        <w:t>Florestan Fernandes</w:t>
      </w:r>
      <w:r w:rsidRPr="008577F4">
        <w:rPr>
          <w:rFonts w:asciiTheme="minorHAnsi" w:hAnsiTheme="minorHAnsi" w:cstheme="minorHAnsi"/>
          <w:color w:val="000000"/>
          <w:sz w:val="22"/>
          <w:szCs w:val="22"/>
        </w:rPr>
        <w:t xml:space="preserve">: sociologia. </w:t>
      </w:r>
      <w:r>
        <w:rPr>
          <w:rFonts w:asciiTheme="minorHAnsi" w:hAnsiTheme="minorHAnsi" w:cstheme="minorHAnsi"/>
          <w:color w:val="000000"/>
          <w:sz w:val="22"/>
          <w:szCs w:val="22"/>
        </w:rPr>
        <w:t>Coleção grandes cientistas sociais, v.58. São Paulo: Ática, 1986.</w:t>
      </w:r>
    </w:p>
    <w:p w14:paraId="54AC0252" w14:textId="77777777" w:rsidR="00012FE3" w:rsidRDefault="00012FE3">
      <w:pPr>
        <w:jc w:val="both"/>
        <w:rPr>
          <w:rFonts w:ascii="Calibri" w:eastAsia="Calibri" w:hAnsi="Calibri" w:cs="Calibri"/>
          <w:color w:val="404040"/>
        </w:rPr>
      </w:pPr>
    </w:p>
    <w:p w14:paraId="0716CBA0" w14:textId="77777777" w:rsidR="0023743D" w:rsidRDefault="0023743D">
      <w:pPr>
        <w:jc w:val="both"/>
        <w:rPr>
          <w:rFonts w:ascii="Calibri" w:eastAsia="Calibri" w:hAnsi="Calibri" w:cs="Calibri"/>
          <w:b/>
          <w:color w:val="FF0000"/>
        </w:rPr>
      </w:pPr>
    </w:p>
    <w:p w14:paraId="680FECF4" w14:textId="216BE7C6" w:rsidR="002A2018" w:rsidRDefault="002A2018">
      <w:pPr>
        <w:jc w:val="both"/>
        <w:rPr>
          <w:rFonts w:ascii="Calibri" w:eastAsia="Calibri" w:hAnsi="Calibri" w:cs="Calibri"/>
          <w:b/>
          <w:color w:val="000000" w:themeColor="text1"/>
        </w:rPr>
      </w:pPr>
      <w:r>
        <w:rPr>
          <w:rFonts w:ascii="Calibri" w:eastAsia="Calibri" w:hAnsi="Calibri" w:cs="Calibri"/>
          <w:b/>
          <w:color w:val="000000" w:themeColor="text1"/>
        </w:rPr>
        <w:t>DE REFERÊNCIA</w:t>
      </w:r>
    </w:p>
    <w:p w14:paraId="2C377688" w14:textId="77777777" w:rsidR="0083154B" w:rsidRDefault="0083154B" w:rsidP="0083154B">
      <w:pPr>
        <w:spacing w:before="120" w:after="120"/>
        <w:jc w:val="both"/>
        <w:rPr>
          <w:rFonts w:asciiTheme="minorHAnsi" w:hAnsiTheme="minorHAnsi" w:cstheme="minorHAnsi"/>
          <w:sz w:val="22"/>
          <w:szCs w:val="22"/>
        </w:rPr>
      </w:pPr>
      <w:r>
        <w:rPr>
          <w:rFonts w:asciiTheme="minorHAnsi" w:hAnsiTheme="minorHAnsi" w:cstheme="minorHAnsi"/>
          <w:sz w:val="22"/>
          <w:szCs w:val="22"/>
        </w:rPr>
        <w:t xml:space="preserve">CABRAL, Augusto. A sociologia funcionalista nos estudos organizacionais: foco em Durkheim. </w:t>
      </w:r>
      <w:r w:rsidRPr="00DB5C3C">
        <w:rPr>
          <w:rFonts w:asciiTheme="minorHAnsi" w:hAnsiTheme="minorHAnsi" w:cstheme="minorHAnsi"/>
          <w:i/>
          <w:sz w:val="22"/>
          <w:szCs w:val="22"/>
        </w:rPr>
        <w:t>Cadernos ebape.br</w:t>
      </w:r>
      <w:r>
        <w:rPr>
          <w:rFonts w:asciiTheme="minorHAnsi" w:hAnsiTheme="minorHAnsi" w:cstheme="minorHAnsi"/>
          <w:sz w:val="22"/>
          <w:szCs w:val="22"/>
        </w:rPr>
        <w:t xml:space="preserve">, v.2, n.2, Rio de Janeiro, 2004, p.1-15. Disponível em: </w:t>
      </w:r>
      <w:r w:rsidRPr="00CE7060">
        <w:rPr>
          <w:rFonts w:asciiTheme="minorHAnsi" w:hAnsiTheme="minorHAnsi" w:cstheme="minorHAnsi"/>
          <w:sz w:val="22"/>
          <w:szCs w:val="22"/>
        </w:rPr>
        <w:t>https://www.scielo.br/pdf/cebape/v2n2/v2n2a02.pdf</w:t>
      </w:r>
    </w:p>
    <w:p w14:paraId="66CB14E6" w14:textId="77777777" w:rsidR="0083154B" w:rsidRDefault="0083154B" w:rsidP="0083154B">
      <w:pPr>
        <w:spacing w:before="120" w:after="120"/>
        <w:rPr>
          <w:rFonts w:asciiTheme="minorHAnsi" w:hAnsiTheme="minorHAnsi" w:cstheme="minorHAnsi"/>
          <w:color w:val="ED7D31" w:themeColor="accent2"/>
          <w:sz w:val="22"/>
          <w:szCs w:val="22"/>
        </w:rPr>
      </w:pPr>
      <w:r w:rsidRPr="00CE7060">
        <w:rPr>
          <w:rFonts w:asciiTheme="minorHAnsi" w:hAnsiTheme="minorHAnsi" w:cstheme="minorHAnsi"/>
          <w:color w:val="000000" w:themeColor="text1"/>
          <w:sz w:val="22"/>
          <w:szCs w:val="22"/>
        </w:rPr>
        <w:t xml:space="preserve">D’ANGELO, Martha. A modernidade pelo olhar de Walter Benjamin. </w:t>
      </w:r>
      <w:r w:rsidRPr="00CE7060">
        <w:rPr>
          <w:rFonts w:asciiTheme="minorHAnsi" w:hAnsiTheme="minorHAnsi" w:cstheme="minorHAnsi"/>
          <w:i/>
          <w:color w:val="000000" w:themeColor="text1"/>
          <w:sz w:val="22"/>
          <w:szCs w:val="22"/>
        </w:rPr>
        <w:t>Estudos avançados</w:t>
      </w:r>
      <w:r w:rsidRPr="00CE7060">
        <w:rPr>
          <w:rFonts w:asciiTheme="minorHAnsi" w:hAnsiTheme="minorHAnsi" w:cstheme="minorHAnsi"/>
          <w:color w:val="000000" w:themeColor="text1"/>
          <w:sz w:val="22"/>
          <w:szCs w:val="22"/>
        </w:rPr>
        <w:t>, v.20, n.56, São Paulo, 2006, p.237-251. Disponível em:</w:t>
      </w:r>
      <w:r w:rsidRPr="00CE7060">
        <w:rPr>
          <w:rFonts w:asciiTheme="minorHAnsi" w:hAnsiTheme="minorHAnsi" w:cstheme="minorHAnsi"/>
          <w:b/>
          <w:color w:val="000000" w:themeColor="text1"/>
          <w:sz w:val="22"/>
          <w:szCs w:val="22"/>
        </w:rPr>
        <w:t xml:space="preserve"> </w:t>
      </w:r>
      <w:r w:rsidRPr="00CE7060">
        <w:rPr>
          <w:rFonts w:asciiTheme="minorHAnsi" w:hAnsiTheme="minorHAnsi" w:cstheme="minorHAnsi"/>
          <w:color w:val="000000" w:themeColor="text1"/>
          <w:sz w:val="22"/>
          <w:szCs w:val="22"/>
        </w:rPr>
        <w:t>https://www.scielo.br/pdf/ea/v20n56/28637.pdf</w:t>
      </w:r>
    </w:p>
    <w:p w14:paraId="17ED9F10" w14:textId="77777777" w:rsidR="0083154B" w:rsidRDefault="0083154B" w:rsidP="0083154B">
      <w:pPr>
        <w:spacing w:before="120" w:after="120"/>
      </w:pPr>
      <w:r w:rsidRPr="004C4E03">
        <w:rPr>
          <w:rFonts w:asciiTheme="minorHAnsi" w:hAnsiTheme="minorHAnsi" w:cstheme="minorHAnsi"/>
          <w:color w:val="000000"/>
          <w:sz w:val="22"/>
          <w:szCs w:val="22"/>
        </w:rPr>
        <w:t xml:space="preserve">DU BOIS, W.E.B. [1903]. </w:t>
      </w:r>
      <w:r w:rsidRPr="00DB5C3C">
        <w:rPr>
          <w:rFonts w:asciiTheme="minorHAnsi" w:hAnsiTheme="minorHAnsi" w:cstheme="minorHAnsi"/>
          <w:i/>
          <w:color w:val="000000"/>
          <w:sz w:val="22"/>
          <w:szCs w:val="22"/>
        </w:rPr>
        <w:t>As almas da gente negra</w:t>
      </w:r>
      <w:r w:rsidRPr="00DB5C3C">
        <w:rPr>
          <w:rFonts w:asciiTheme="minorHAnsi" w:hAnsiTheme="minorHAnsi" w:cstheme="minorHAnsi"/>
          <w:color w:val="000000"/>
          <w:sz w:val="22"/>
          <w:szCs w:val="22"/>
        </w:rPr>
        <w:t>. Rio de Janeiro: Lacerda Ed., 1999</w:t>
      </w:r>
      <w:r>
        <w:rPr>
          <w:rFonts w:asciiTheme="minorHAnsi" w:hAnsiTheme="minorHAnsi" w:cstheme="minorHAnsi"/>
          <w:color w:val="000000"/>
          <w:sz w:val="22"/>
          <w:szCs w:val="22"/>
        </w:rPr>
        <w:t>.</w:t>
      </w:r>
    </w:p>
    <w:p w14:paraId="11FBE4AF" w14:textId="77777777" w:rsidR="0083154B" w:rsidRDefault="0083154B" w:rsidP="0083154B">
      <w:pPr>
        <w:spacing w:before="120" w:after="120"/>
        <w:rPr>
          <w:rFonts w:asciiTheme="minorHAnsi" w:hAnsiTheme="minorHAnsi" w:cstheme="minorHAnsi"/>
          <w:color w:val="000000"/>
          <w:sz w:val="22"/>
          <w:szCs w:val="22"/>
        </w:rPr>
      </w:pPr>
      <w:r>
        <w:rPr>
          <w:rFonts w:asciiTheme="minorHAnsi" w:hAnsiTheme="minorHAnsi" w:cstheme="minorHAnsi"/>
          <w:color w:val="000000"/>
          <w:sz w:val="22"/>
          <w:szCs w:val="22"/>
        </w:rPr>
        <w:t xml:space="preserve">FERNANDES, F. (coord.). </w:t>
      </w:r>
      <w:r w:rsidRPr="002618F2">
        <w:rPr>
          <w:rFonts w:asciiTheme="minorHAnsi" w:hAnsiTheme="minorHAnsi" w:cstheme="minorHAnsi"/>
          <w:color w:val="000000"/>
          <w:sz w:val="22"/>
          <w:szCs w:val="22"/>
        </w:rPr>
        <w:t xml:space="preserve">BELLOTTO, M. CORRÊA, Ana M. (org.). </w:t>
      </w:r>
      <w:r w:rsidRPr="002618F2">
        <w:rPr>
          <w:rFonts w:asciiTheme="minorHAnsi" w:hAnsiTheme="minorHAnsi" w:cstheme="minorHAnsi"/>
          <w:i/>
          <w:color w:val="000000"/>
          <w:sz w:val="22"/>
          <w:szCs w:val="22"/>
        </w:rPr>
        <w:t>Mariátegui</w:t>
      </w:r>
      <w:r w:rsidRPr="002618F2">
        <w:rPr>
          <w:rFonts w:asciiTheme="minorHAnsi" w:hAnsiTheme="minorHAnsi" w:cstheme="minorHAnsi"/>
          <w:color w:val="000000"/>
          <w:sz w:val="22"/>
          <w:szCs w:val="22"/>
        </w:rPr>
        <w:t xml:space="preserve">: </w:t>
      </w:r>
      <w:r>
        <w:rPr>
          <w:rFonts w:asciiTheme="minorHAnsi" w:hAnsiTheme="minorHAnsi" w:cstheme="minorHAnsi"/>
          <w:color w:val="000000"/>
          <w:sz w:val="22"/>
          <w:szCs w:val="22"/>
        </w:rPr>
        <w:t>política</w:t>
      </w:r>
      <w:r w:rsidRPr="002618F2">
        <w:rPr>
          <w:rFonts w:asciiTheme="minorHAnsi" w:hAnsiTheme="minorHAnsi" w:cstheme="minorHAnsi"/>
          <w:color w:val="000000"/>
          <w:sz w:val="22"/>
          <w:szCs w:val="22"/>
        </w:rPr>
        <w:t xml:space="preserve">. </w:t>
      </w:r>
      <w:r>
        <w:rPr>
          <w:rFonts w:asciiTheme="minorHAnsi" w:hAnsiTheme="minorHAnsi" w:cstheme="minorHAnsi"/>
          <w:color w:val="000000"/>
          <w:sz w:val="22"/>
          <w:szCs w:val="22"/>
        </w:rPr>
        <w:t>Coleção grandes cientistas sociais, v.27. São Paulo: Ática, 1982.</w:t>
      </w:r>
    </w:p>
    <w:p w14:paraId="723B78BA" w14:textId="77777777" w:rsidR="0083154B" w:rsidRDefault="0083154B" w:rsidP="0083154B">
      <w:pPr>
        <w:spacing w:before="120" w:after="120"/>
        <w:rPr>
          <w:rFonts w:asciiTheme="minorHAnsi" w:hAnsiTheme="minorHAnsi" w:cstheme="minorHAnsi"/>
          <w:color w:val="000000"/>
          <w:sz w:val="22"/>
          <w:szCs w:val="22"/>
        </w:rPr>
      </w:pPr>
      <w:r>
        <w:rPr>
          <w:rFonts w:asciiTheme="minorHAnsi" w:hAnsiTheme="minorHAnsi" w:cstheme="minorHAnsi"/>
          <w:color w:val="000000"/>
          <w:sz w:val="22"/>
          <w:szCs w:val="22"/>
        </w:rPr>
        <w:t xml:space="preserve">GARCIA, Sylvia G. Folclore e sociologia em Florestan Fernandes. </w:t>
      </w:r>
      <w:r w:rsidRPr="00B20BB3">
        <w:rPr>
          <w:rFonts w:asciiTheme="minorHAnsi" w:hAnsiTheme="minorHAnsi" w:cstheme="minorHAnsi"/>
          <w:i/>
          <w:color w:val="000000"/>
          <w:sz w:val="22"/>
          <w:szCs w:val="22"/>
        </w:rPr>
        <w:t>Tempo Social</w:t>
      </w:r>
      <w:r>
        <w:rPr>
          <w:rFonts w:asciiTheme="minorHAnsi" w:hAnsiTheme="minorHAnsi" w:cstheme="minorHAnsi"/>
          <w:color w:val="000000"/>
          <w:sz w:val="22"/>
          <w:szCs w:val="22"/>
        </w:rPr>
        <w:t xml:space="preserve">, São Paulo, v.13, n.2, 2001, p.143-167. Disponível em: </w:t>
      </w:r>
      <w:r w:rsidRPr="00CE7060">
        <w:rPr>
          <w:rFonts w:asciiTheme="minorHAnsi" w:hAnsiTheme="minorHAnsi" w:cstheme="minorHAnsi"/>
          <w:color w:val="000000"/>
          <w:sz w:val="22"/>
          <w:szCs w:val="22"/>
        </w:rPr>
        <w:t>https://www.scielo.br/pdf/ts/v13n2/v13n2a08.pdf</w:t>
      </w:r>
    </w:p>
    <w:p w14:paraId="6E936FC1" w14:textId="77777777" w:rsidR="0083154B" w:rsidRDefault="0083154B" w:rsidP="0083154B">
      <w:pPr>
        <w:spacing w:before="120" w:after="120"/>
        <w:jc w:val="both"/>
        <w:rPr>
          <w:rFonts w:asciiTheme="minorHAnsi" w:hAnsiTheme="minorHAnsi" w:cstheme="minorHAnsi"/>
          <w:sz w:val="22"/>
          <w:szCs w:val="22"/>
        </w:rPr>
      </w:pPr>
      <w:r>
        <w:rPr>
          <w:rFonts w:asciiTheme="minorHAnsi" w:hAnsiTheme="minorHAnsi" w:cstheme="minorHAnsi"/>
          <w:sz w:val="22"/>
          <w:szCs w:val="22"/>
        </w:rPr>
        <w:t xml:space="preserve">LEVINE, D. Revisitando Georg Simmel. </w:t>
      </w:r>
      <w:r w:rsidRPr="00AD1FCE">
        <w:rPr>
          <w:rFonts w:asciiTheme="minorHAnsi" w:hAnsiTheme="minorHAnsi" w:cstheme="minorHAnsi"/>
          <w:i/>
          <w:sz w:val="22"/>
          <w:szCs w:val="22"/>
        </w:rPr>
        <w:t>Sociologia e antropologia</w:t>
      </w:r>
      <w:r>
        <w:rPr>
          <w:rFonts w:asciiTheme="minorHAnsi" w:hAnsiTheme="minorHAnsi" w:cstheme="minorHAnsi"/>
          <w:sz w:val="22"/>
          <w:szCs w:val="22"/>
        </w:rPr>
        <w:t xml:space="preserve">, n.52, Rio de Janeiro, 2015, p.31-52. Disponível em: </w:t>
      </w:r>
      <w:r w:rsidRPr="00CE7060">
        <w:rPr>
          <w:rFonts w:asciiTheme="minorHAnsi" w:hAnsiTheme="minorHAnsi" w:cstheme="minorHAnsi"/>
          <w:sz w:val="22"/>
          <w:szCs w:val="22"/>
        </w:rPr>
        <w:t>https://www.scielo.br/pdf/sant/v5n1/2238-3875-sant-05-01-0031.pdf</w:t>
      </w:r>
    </w:p>
    <w:p w14:paraId="29332671" w14:textId="77777777" w:rsidR="0083154B" w:rsidRDefault="0083154B" w:rsidP="0083154B">
      <w:pPr>
        <w:spacing w:before="120" w:after="120"/>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MARTINS, José de S. O artesanato intelectual na sociologia. </w:t>
      </w:r>
      <w:r w:rsidRPr="00AC3849">
        <w:rPr>
          <w:rFonts w:asciiTheme="minorHAnsi" w:hAnsiTheme="minorHAnsi" w:cstheme="minorHAnsi"/>
          <w:i/>
          <w:color w:val="000000"/>
          <w:sz w:val="22"/>
          <w:szCs w:val="22"/>
        </w:rPr>
        <w:t>Revista brasileira de sociologia</w:t>
      </w:r>
      <w:r>
        <w:rPr>
          <w:rFonts w:asciiTheme="minorHAnsi" w:hAnsiTheme="minorHAnsi" w:cstheme="minorHAnsi"/>
          <w:color w:val="000000"/>
          <w:sz w:val="22"/>
          <w:szCs w:val="22"/>
        </w:rPr>
        <w:t xml:space="preserve">, v.1, n.2, 2013, p.10-48. Disponível em: </w:t>
      </w:r>
      <w:r w:rsidRPr="00CE7060">
        <w:rPr>
          <w:rFonts w:asciiTheme="minorHAnsi" w:hAnsiTheme="minorHAnsi" w:cstheme="minorHAnsi"/>
          <w:color w:val="000000"/>
          <w:sz w:val="22"/>
          <w:szCs w:val="22"/>
        </w:rPr>
        <w:t>http://www.sbsociologia.com.br/rbsociologia/index.php/rbs/article/view/54</w:t>
      </w:r>
    </w:p>
    <w:p w14:paraId="2A56831C" w14:textId="77777777" w:rsidR="0083154B" w:rsidRDefault="0083154B" w:rsidP="0083154B">
      <w:pPr>
        <w:spacing w:before="120" w:after="120"/>
        <w:rPr>
          <w:rFonts w:asciiTheme="minorHAnsi" w:hAnsiTheme="minorHAnsi" w:cstheme="minorHAnsi"/>
          <w:sz w:val="22"/>
          <w:szCs w:val="22"/>
        </w:rPr>
      </w:pPr>
      <w:r w:rsidRPr="00DB5C3C">
        <w:rPr>
          <w:rFonts w:asciiTheme="minorHAnsi" w:hAnsiTheme="minorHAnsi" w:cstheme="minorHAnsi"/>
          <w:color w:val="000000"/>
          <w:sz w:val="22"/>
          <w:szCs w:val="22"/>
        </w:rPr>
        <w:t xml:space="preserve">MARTINS, J.L.G.H. </w:t>
      </w:r>
      <w:r w:rsidRPr="00DB5C3C">
        <w:rPr>
          <w:rFonts w:asciiTheme="minorHAnsi" w:hAnsiTheme="minorHAnsi" w:cstheme="minorHAnsi"/>
          <w:i/>
          <w:color w:val="000000"/>
          <w:sz w:val="22"/>
          <w:szCs w:val="22"/>
        </w:rPr>
        <w:t>Lições de Sociologia Clássica</w:t>
      </w:r>
      <w:r w:rsidRPr="00DB5C3C">
        <w:rPr>
          <w:rFonts w:asciiTheme="minorHAnsi" w:hAnsiTheme="minorHAnsi" w:cstheme="minorHAnsi"/>
          <w:color w:val="000000"/>
          <w:sz w:val="22"/>
          <w:szCs w:val="22"/>
        </w:rPr>
        <w:t>. Lisboa: Edições 70, 2019</w:t>
      </w:r>
      <w:r>
        <w:rPr>
          <w:rFonts w:asciiTheme="minorHAnsi" w:hAnsiTheme="minorHAnsi" w:cstheme="minorHAnsi"/>
          <w:color w:val="000000"/>
          <w:sz w:val="22"/>
          <w:szCs w:val="22"/>
        </w:rPr>
        <w:t>.</w:t>
      </w:r>
    </w:p>
    <w:p w14:paraId="53F09CA4" w14:textId="77777777" w:rsidR="0083154B" w:rsidRDefault="0083154B" w:rsidP="0083154B">
      <w:pPr>
        <w:spacing w:before="120" w:after="120"/>
        <w:jc w:val="both"/>
        <w:rPr>
          <w:rFonts w:asciiTheme="minorHAnsi" w:hAnsiTheme="minorHAnsi" w:cstheme="minorHAnsi"/>
          <w:color w:val="000000"/>
          <w:sz w:val="22"/>
          <w:szCs w:val="22"/>
        </w:rPr>
      </w:pPr>
      <w:r>
        <w:rPr>
          <w:rFonts w:asciiTheme="minorHAnsi" w:hAnsiTheme="minorHAnsi" w:cstheme="minorHAnsi"/>
          <w:sz w:val="22"/>
          <w:szCs w:val="22"/>
        </w:rPr>
        <w:t xml:space="preserve">MORAES, L. F. et.al. </w:t>
      </w:r>
      <w:r w:rsidRPr="00EC5230">
        <w:rPr>
          <w:rFonts w:asciiTheme="minorHAnsi" w:hAnsiTheme="minorHAnsi" w:cstheme="minorHAnsi"/>
          <w:color w:val="000000"/>
          <w:sz w:val="22"/>
          <w:szCs w:val="22"/>
        </w:rPr>
        <w:t>O paradigma weberiano da ação social: um ensaio sobre a compreensão do sentido, a criação de tipos ideais e suas aplicações na teoria organizacional</w:t>
      </w:r>
      <w:r>
        <w:rPr>
          <w:rFonts w:asciiTheme="minorHAnsi" w:hAnsiTheme="minorHAnsi" w:cstheme="minorHAnsi"/>
          <w:color w:val="000000"/>
          <w:sz w:val="22"/>
          <w:szCs w:val="22"/>
        </w:rPr>
        <w:t xml:space="preserve">. </w:t>
      </w:r>
      <w:r w:rsidRPr="00EC5230">
        <w:rPr>
          <w:rFonts w:asciiTheme="minorHAnsi" w:hAnsiTheme="minorHAnsi" w:cstheme="minorHAnsi"/>
          <w:i/>
          <w:color w:val="000000"/>
          <w:sz w:val="22"/>
          <w:szCs w:val="22"/>
        </w:rPr>
        <w:t>Revista de administração contemporânea</w:t>
      </w:r>
      <w:r>
        <w:rPr>
          <w:rFonts w:asciiTheme="minorHAnsi" w:hAnsiTheme="minorHAnsi" w:cstheme="minorHAnsi"/>
          <w:color w:val="000000"/>
          <w:sz w:val="22"/>
          <w:szCs w:val="22"/>
        </w:rPr>
        <w:t xml:space="preserve">, v.17, n.2, Curitiba, 2003, p. 57-71. Disponível em: </w:t>
      </w:r>
      <w:r w:rsidRPr="00CE7060">
        <w:rPr>
          <w:rFonts w:asciiTheme="minorHAnsi" w:hAnsiTheme="minorHAnsi" w:cstheme="minorHAnsi"/>
          <w:color w:val="000000"/>
          <w:sz w:val="22"/>
          <w:szCs w:val="22"/>
        </w:rPr>
        <w:t>https://www.scielo.br/pdf/rac/v7n2/v7n2a04.pdf</w:t>
      </w:r>
    </w:p>
    <w:p w14:paraId="50B626C1" w14:textId="77777777" w:rsidR="0083154B" w:rsidRDefault="0083154B" w:rsidP="0083154B">
      <w:pPr>
        <w:spacing w:before="120" w:after="120"/>
        <w:rPr>
          <w:rFonts w:asciiTheme="minorHAnsi" w:hAnsiTheme="minorHAnsi" w:cstheme="minorHAnsi"/>
          <w:color w:val="000000"/>
          <w:sz w:val="22"/>
          <w:szCs w:val="22"/>
        </w:rPr>
      </w:pPr>
      <w:r>
        <w:rPr>
          <w:rFonts w:asciiTheme="minorHAnsi" w:hAnsiTheme="minorHAnsi" w:cstheme="minorHAnsi"/>
          <w:color w:val="000000"/>
          <w:sz w:val="22"/>
          <w:szCs w:val="22"/>
        </w:rPr>
        <w:t xml:space="preserve">PERICÁS, Luiz B. José Carlos Mariátegui e o Brasil. </w:t>
      </w:r>
      <w:r w:rsidRPr="00CE7060">
        <w:rPr>
          <w:rFonts w:asciiTheme="minorHAnsi" w:hAnsiTheme="minorHAnsi" w:cstheme="minorHAnsi"/>
          <w:i/>
          <w:color w:val="000000"/>
          <w:sz w:val="22"/>
          <w:szCs w:val="22"/>
        </w:rPr>
        <w:t>Estudos avançados</w:t>
      </w:r>
      <w:r>
        <w:rPr>
          <w:rFonts w:asciiTheme="minorHAnsi" w:hAnsiTheme="minorHAnsi" w:cstheme="minorHAnsi"/>
          <w:color w:val="000000"/>
          <w:sz w:val="22"/>
          <w:szCs w:val="22"/>
        </w:rPr>
        <w:t xml:space="preserve">, v.24, n.68, São Paulo, 2010, p.335-361. Disponível em: </w:t>
      </w:r>
      <w:r w:rsidRPr="00CE7060">
        <w:rPr>
          <w:rFonts w:asciiTheme="minorHAnsi" w:hAnsiTheme="minorHAnsi" w:cstheme="minorHAnsi"/>
          <w:color w:val="000000"/>
          <w:sz w:val="22"/>
          <w:szCs w:val="22"/>
        </w:rPr>
        <w:t>https://www.revistas.usp.br/eav/article/view/10482</w:t>
      </w:r>
    </w:p>
    <w:p w14:paraId="76F99885" w14:textId="77777777" w:rsidR="0083154B" w:rsidRDefault="0083154B" w:rsidP="0083154B">
      <w:pPr>
        <w:spacing w:before="120" w:after="120"/>
        <w:jc w:val="both"/>
        <w:rPr>
          <w:rFonts w:asciiTheme="minorHAnsi" w:hAnsiTheme="minorHAnsi" w:cstheme="minorHAnsi"/>
          <w:sz w:val="22"/>
          <w:szCs w:val="22"/>
        </w:rPr>
      </w:pPr>
      <w:r>
        <w:rPr>
          <w:rFonts w:asciiTheme="minorHAnsi" w:hAnsiTheme="minorHAnsi" w:cstheme="minorHAnsi"/>
          <w:sz w:val="22"/>
          <w:szCs w:val="22"/>
        </w:rPr>
        <w:t xml:space="preserve">PINHEIRO FILHO, Fernando. A noção de representação em Durkheim. </w:t>
      </w:r>
      <w:r w:rsidRPr="00CE7060">
        <w:rPr>
          <w:rFonts w:asciiTheme="minorHAnsi" w:hAnsiTheme="minorHAnsi" w:cstheme="minorHAnsi"/>
          <w:i/>
          <w:sz w:val="22"/>
          <w:szCs w:val="22"/>
        </w:rPr>
        <w:t>Lua Nova</w:t>
      </w:r>
      <w:r>
        <w:rPr>
          <w:rFonts w:asciiTheme="minorHAnsi" w:hAnsiTheme="minorHAnsi" w:cstheme="minorHAnsi"/>
          <w:sz w:val="22"/>
          <w:szCs w:val="22"/>
        </w:rPr>
        <w:t xml:space="preserve">, n.61, São Paulo, 2004, p.139-155. Disponível em: </w:t>
      </w:r>
      <w:r w:rsidRPr="00CE7060">
        <w:rPr>
          <w:rFonts w:asciiTheme="minorHAnsi" w:hAnsiTheme="minorHAnsi" w:cstheme="minorHAnsi"/>
          <w:sz w:val="22"/>
          <w:szCs w:val="22"/>
        </w:rPr>
        <w:t>https://www.scielo.br/pdf/ln/n61/a08n61</w:t>
      </w:r>
    </w:p>
    <w:p w14:paraId="605D216C" w14:textId="77777777" w:rsidR="0083154B" w:rsidRDefault="0083154B" w:rsidP="0083154B">
      <w:pPr>
        <w:spacing w:before="120" w:after="120"/>
      </w:pPr>
      <w:r>
        <w:rPr>
          <w:rFonts w:asciiTheme="minorHAnsi" w:hAnsiTheme="minorHAnsi" w:cstheme="minorHAnsi"/>
          <w:color w:val="000000"/>
          <w:sz w:val="22"/>
          <w:szCs w:val="22"/>
        </w:rPr>
        <w:t xml:space="preserve">ROCHER, Guy. </w:t>
      </w:r>
      <w:r w:rsidRPr="005B669A">
        <w:rPr>
          <w:rFonts w:asciiTheme="minorHAnsi" w:hAnsiTheme="minorHAnsi" w:cstheme="minorHAnsi"/>
          <w:i/>
          <w:color w:val="000000"/>
          <w:sz w:val="22"/>
          <w:szCs w:val="22"/>
        </w:rPr>
        <w:t>Talcott Parsons e a sociologia americana</w:t>
      </w:r>
      <w:r>
        <w:rPr>
          <w:rFonts w:asciiTheme="minorHAnsi" w:hAnsiTheme="minorHAnsi" w:cstheme="minorHAnsi"/>
          <w:color w:val="000000"/>
          <w:sz w:val="22"/>
          <w:szCs w:val="22"/>
        </w:rPr>
        <w:t xml:space="preserve">. Rio de Janeiro: F. Alves, 1976. </w:t>
      </w:r>
    </w:p>
    <w:p w14:paraId="5DE0F374" w14:textId="7C2494F8" w:rsidR="002A2018" w:rsidRPr="0083154B" w:rsidRDefault="0083154B" w:rsidP="0083154B">
      <w:pPr>
        <w:spacing w:before="120" w:after="120"/>
        <w:rPr>
          <w:rFonts w:asciiTheme="minorHAnsi" w:hAnsiTheme="minorHAnsi" w:cstheme="minorHAnsi"/>
          <w:sz w:val="22"/>
          <w:szCs w:val="22"/>
        </w:rPr>
      </w:pPr>
      <w:r w:rsidRPr="004C4E03">
        <w:rPr>
          <w:rFonts w:asciiTheme="minorHAnsi" w:hAnsiTheme="minorHAnsi" w:cstheme="minorHAnsi"/>
          <w:color w:val="000000" w:themeColor="text1"/>
          <w:sz w:val="22"/>
          <w:szCs w:val="22"/>
        </w:rPr>
        <w:t xml:space="preserve">TIBLE, Jean. Marx e os outros. </w:t>
      </w:r>
      <w:r w:rsidRPr="004C4E03">
        <w:rPr>
          <w:rFonts w:asciiTheme="minorHAnsi" w:hAnsiTheme="minorHAnsi" w:cstheme="minorHAnsi"/>
          <w:i/>
          <w:color w:val="000000" w:themeColor="text1"/>
          <w:sz w:val="22"/>
          <w:szCs w:val="22"/>
        </w:rPr>
        <w:t>Lua nova</w:t>
      </w:r>
      <w:r w:rsidRPr="004C4E03">
        <w:rPr>
          <w:rFonts w:asciiTheme="minorHAnsi" w:hAnsiTheme="minorHAnsi" w:cstheme="minorHAnsi"/>
          <w:color w:val="000000" w:themeColor="text1"/>
          <w:sz w:val="22"/>
          <w:szCs w:val="22"/>
        </w:rPr>
        <w:t>, n.91, São Paulo, 2014, p.199-228.</w:t>
      </w:r>
      <w:r>
        <w:rPr>
          <w:rFonts w:asciiTheme="minorHAnsi" w:hAnsiTheme="minorHAnsi" w:cstheme="minorHAnsi"/>
          <w:color w:val="000000" w:themeColor="text1"/>
          <w:sz w:val="22"/>
          <w:szCs w:val="22"/>
        </w:rPr>
        <w:t xml:space="preserve"> </w:t>
      </w:r>
      <w:r>
        <w:rPr>
          <w:rFonts w:asciiTheme="minorHAnsi" w:hAnsiTheme="minorHAnsi" w:cstheme="minorHAnsi"/>
          <w:sz w:val="22"/>
          <w:szCs w:val="22"/>
        </w:rPr>
        <w:t xml:space="preserve">Disponível em: </w:t>
      </w:r>
      <w:r w:rsidRPr="00CE7060">
        <w:rPr>
          <w:rFonts w:asciiTheme="minorHAnsi" w:hAnsiTheme="minorHAnsi" w:cstheme="minorHAnsi"/>
          <w:sz w:val="22"/>
          <w:szCs w:val="22"/>
        </w:rPr>
        <w:t>https://www.scielo.br/pdf/ln/n91/n91a08.pdf</w:t>
      </w:r>
    </w:p>
    <w:p w14:paraId="5B748E45" w14:textId="64BD29AA" w:rsidR="00D12FD6" w:rsidRDefault="00D12FD6">
      <w:pPr>
        <w:rPr>
          <w:rFonts w:ascii="Arial" w:eastAsia="Arial" w:hAnsi="Arial" w:cs="Arial"/>
          <w:color w:val="404040"/>
        </w:rPr>
      </w:pPr>
      <w:r>
        <w:rPr>
          <w:rFonts w:ascii="Arial" w:eastAsia="Arial" w:hAnsi="Arial" w:cs="Arial"/>
          <w:color w:val="404040"/>
        </w:rPr>
        <w:br w:type="page"/>
      </w:r>
    </w:p>
    <w:p w14:paraId="47F44602" w14:textId="77777777" w:rsidR="00012FE3" w:rsidRDefault="00012FE3">
      <w:pPr>
        <w:jc w:val="both"/>
        <w:rPr>
          <w:rFonts w:ascii="Arial" w:eastAsia="Arial" w:hAnsi="Arial" w:cs="Arial"/>
          <w:color w:val="404040"/>
        </w:rPr>
      </w:pPr>
    </w:p>
    <w:p w14:paraId="2182D24C" w14:textId="77777777" w:rsidR="00012FE3" w:rsidRDefault="00864B8C">
      <w:pPr>
        <w:jc w:val="both"/>
        <w:rPr>
          <w:rFonts w:ascii="Arial" w:eastAsia="Arial" w:hAnsi="Arial" w:cs="Arial"/>
          <w:color w:val="404040"/>
        </w:rPr>
      </w:pPr>
      <w:r>
        <w:rPr>
          <w:noProof/>
        </w:rPr>
        <mc:AlternateContent>
          <mc:Choice Requires="wps">
            <w:drawing>
              <wp:anchor distT="0" distB="0" distL="114300" distR="114300" simplePos="0" relativeHeight="251665408" behindDoc="0" locked="0" layoutInCell="1" hidden="0" allowOverlap="1" wp14:anchorId="42EBD0D8" wp14:editId="6BB7C815">
                <wp:simplePos x="0" y="0"/>
                <wp:positionH relativeFrom="column">
                  <wp:posOffset>12701</wp:posOffset>
                </wp:positionH>
                <wp:positionV relativeFrom="paragraph">
                  <wp:posOffset>12700</wp:posOffset>
                </wp:positionV>
                <wp:extent cx="5932654" cy="356766"/>
                <wp:effectExtent l="0" t="0" r="0" b="0"/>
                <wp:wrapNone/>
                <wp:docPr id="14" name="Retângulo 14"/>
                <wp:cNvGraphicFramePr/>
                <a:graphic xmlns:a="http://schemas.openxmlformats.org/drawingml/2006/main">
                  <a:graphicData uri="http://schemas.microsoft.com/office/word/2010/wordprocessingShape">
                    <wps:wsp>
                      <wps:cNvSpPr/>
                      <wps:spPr>
                        <a:xfrm>
                          <a:off x="2384436" y="3606380"/>
                          <a:ext cx="5923129" cy="347241"/>
                        </a:xfrm>
                        <a:prstGeom prst="rect">
                          <a:avLst/>
                        </a:prstGeom>
                        <a:solidFill>
                          <a:srgbClr val="F2F2F2"/>
                        </a:solidFill>
                        <a:ln w="9525" cap="flat" cmpd="sng">
                          <a:solidFill>
                            <a:srgbClr val="262626"/>
                          </a:solidFill>
                          <a:prstDash val="solid"/>
                          <a:round/>
                          <a:headEnd type="none" w="sm" len="sm"/>
                          <a:tailEnd type="none" w="sm" len="sm"/>
                        </a:ln>
                      </wps:spPr>
                      <wps:txbx>
                        <w:txbxContent>
                          <w:p w14:paraId="4AD06D36" w14:textId="77777777" w:rsidR="00012FE3" w:rsidRDefault="00864B8C">
                            <w:pPr>
                              <w:textDirection w:val="btLr"/>
                            </w:pPr>
                            <w:r>
                              <w:rPr>
                                <w:rFonts w:ascii="Calibri" w:eastAsia="Calibri" w:hAnsi="Calibri" w:cs="Calibri"/>
                                <w:b/>
                                <w:color w:val="404040"/>
                                <w:sz w:val="24"/>
                              </w:rPr>
                              <w:t>VIII. CRONOGRAMA DE ATIVIDADES</w:t>
                            </w:r>
                          </w:p>
                        </w:txbxContent>
                      </wps:txbx>
                      <wps:bodyPr spcFirstLastPara="1" wrap="square" lIns="91425" tIns="45700" rIns="91425" bIns="45700" anchor="ctr" anchorCtr="0">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2EBD0D8" id="Retângulo 14" o:spid="_x0000_s1033" style="position:absolute;left:0;text-align:left;margin-left:1pt;margin-top:1pt;width:467.15pt;height:28.1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" fillcolor="#f2f2f2" strokecolor="#262626">
                <v:stroke startarrowwidth="narrow" startarrowlength="short" endarrowwidth="narrow" endarrowlength="short" joinstyle="round"/>
                <v:textbox inset="2.53958mm,1.2694mm,2.53958mm,1.2694mm">
                  <w:txbxContent>
                    <w:p w14:paraId="4AD06D36" w14:textId="77777777" w:rsidR="00012FE3" w:rsidRDefault="00864B8C">
                      <w:pPr>
                        <w:textDirection w:val="btLr"/>
                      </w:pPr>
                      <w:r>
                        <w:rPr>
                          <w:rFonts w:ascii="Calibri" w:eastAsia="Calibri" w:hAnsi="Calibri" w:cs="Calibri"/>
                          <w:b/>
                          <w:color w:val="404040"/>
                          <w:sz w:val="24"/>
                        </w:rPr>
                        <w:t>VIII. CRONOGRAMA DE ATIVIDADES</w:t>
                      </w:r>
                    </w:p>
                  </w:txbxContent>
                </v:textbox>
              </v:rect>
            </w:pict>
          </mc:Fallback>
        </mc:AlternateContent>
      </w:r>
    </w:p>
    <w:p w14:paraId="1B42E06A" w14:textId="77777777" w:rsidR="00012FE3" w:rsidRDefault="00012FE3">
      <w:pPr>
        <w:jc w:val="both"/>
        <w:rPr>
          <w:rFonts w:ascii="Arial" w:eastAsia="Arial" w:hAnsi="Arial" w:cs="Arial"/>
          <w:color w:val="404040"/>
        </w:rPr>
      </w:pPr>
    </w:p>
    <w:p w14:paraId="74C0FC6E" w14:textId="77777777" w:rsidR="00D12FD6" w:rsidRDefault="00D12FD6">
      <w:pPr>
        <w:jc w:val="both"/>
        <w:rPr>
          <w:rFonts w:ascii="Arial" w:eastAsia="Arial" w:hAnsi="Arial" w:cs="Arial"/>
          <w:color w:val="404040"/>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09"/>
        <w:gridCol w:w="8147"/>
      </w:tblGrid>
      <w:tr w:rsidR="0083154B" w:rsidRPr="00BD3208" w14:paraId="2C97EECB" w14:textId="77777777" w:rsidTr="00063F67">
        <w:tc>
          <w:tcPr>
            <w:tcW w:w="1209" w:type="dxa"/>
          </w:tcPr>
          <w:p w14:paraId="33DF42CA" w14:textId="77777777" w:rsidR="0083154B" w:rsidRPr="00BD3208" w:rsidRDefault="0083154B" w:rsidP="00063F67">
            <w:pPr>
              <w:jc w:val="center"/>
              <w:rPr>
                <w:rFonts w:asciiTheme="minorHAnsi" w:hAnsiTheme="minorHAnsi" w:cstheme="minorHAnsi"/>
                <w:b/>
                <w:sz w:val="22"/>
                <w:szCs w:val="22"/>
              </w:rPr>
            </w:pPr>
            <w:r w:rsidRPr="00BD3208">
              <w:rPr>
                <w:rFonts w:asciiTheme="minorHAnsi" w:hAnsiTheme="minorHAnsi" w:cstheme="minorHAnsi"/>
                <w:b/>
                <w:sz w:val="22"/>
                <w:szCs w:val="22"/>
              </w:rPr>
              <w:t>Data</w:t>
            </w:r>
          </w:p>
        </w:tc>
        <w:tc>
          <w:tcPr>
            <w:tcW w:w="8147" w:type="dxa"/>
          </w:tcPr>
          <w:p w14:paraId="17121AB9" w14:textId="77777777" w:rsidR="0083154B" w:rsidRPr="00BD3208" w:rsidRDefault="0083154B" w:rsidP="00063F67">
            <w:pPr>
              <w:ind w:left="356" w:hanging="356"/>
              <w:jc w:val="center"/>
              <w:rPr>
                <w:rFonts w:asciiTheme="minorHAnsi" w:hAnsiTheme="minorHAnsi" w:cstheme="minorHAnsi"/>
                <w:b/>
                <w:sz w:val="22"/>
                <w:szCs w:val="22"/>
              </w:rPr>
            </w:pPr>
            <w:r w:rsidRPr="00BD3208">
              <w:rPr>
                <w:rFonts w:asciiTheme="minorHAnsi" w:hAnsiTheme="minorHAnsi" w:cstheme="minorHAnsi"/>
                <w:b/>
                <w:sz w:val="22"/>
                <w:szCs w:val="22"/>
              </w:rPr>
              <w:t>Atividade</w:t>
            </w:r>
          </w:p>
        </w:tc>
      </w:tr>
      <w:tr w:rsidR="0083154B" w:rsidRPr="00BD3208" w14:paraId="4551D1E7" w14:textId="77777777" w:rsidTr="00D12FD6">
        <w:trPr>
          <w:trHeight w:val="576"/>
        </w:trPr>
        <w:tc>
          <w:tcPr>
            <w:tcW w:w="1209" w:type="dxa"/>
          </w:tcPr>
          <w:p w14:paraId="5BB0B571" w14:textId="77777777" w:rsidR="0083154B" w:rsidRPr="00BD3208" w:rsidRDefault="0083154B" w:rsidP="00063F67">
            <w:pPr>
              <w:jc w:val="center"/>
              <w:rPr>
                <w:rFonts w:asciiTheme="minorHAnsi" w:hAnsiTheme="minorHAnsi" w:cstheme="minorHAnsi"/>
                <w:sz w:val="22"/>
                <w:szCs w:val="22"/>
              </w:rPr>
            </w:pPr>
            <w:r w:rsidRPr="00BD3208">
              <w:rPr>
                <w:rFonts w:asciiTheme="minorHAnsi" w:hAnsiTheme="minorHAnsi" w:cstheme="minorHAnsi"/>
                <w:sz w:val="22"/>
                <w:szCs w:val="22"/>
              </w:rPr>
              <w:t>Aula 1</w:t>
            </w:r>
          </w:p>
          <w:p w14:paraId="5E71A89D" w14:textId="26473D89" w:rsidR="0083154B" w:rsidRPr="00BD3208" w:rsidRDefault="00425F39" w:rsidP="00425F39">
            <w:pPr>
              <w:jc w:val="center"/>
              <w:rPr>
                <w:rFonts w:asciiTheme="minorHAnsi" w:hAnsiTheme="minorHAnsi" w:cstheme="minorHAnsi"/>
                <w:sz w:val="22"/>
                <w:szCs w:val="22"/>
              </w:rPr>
            </w:pPr>
            <w:r>
              <w:rPr>
                <w:rFonts w:asciiTheme="minorHAnsi" w:hAnsiTheme="minorHAnsi" w:cstheme="minorHAnsi"/>
                <w:sz w:val="22"/>
                <w:szCs w:val="22"/>
              </w:rPr>
              <w:t>2</w:t>
            </w:r>
            <w:r w:rsidR="00E83F2B">
              <w:rPr>
                <w:rFonts w:asciiTheme="minorHAnsi" w:hAnsiTheme="minorHAnsi" w:cstheme="minorHAnsi"/>
                <w:sz w:val="22"/>
                <w:szCs w:val="22"/>
              </w:rPr>
              <w:t>7</w:t>
            </w:r>
            <w:r w:rsidR="0083154B" w:rsidRPr="00BD3208">
              <w:rPr>
                <w:rFonts w:asciiTheme="minorHAnsi" w:hAnsiTheme="minorHAnsi" w:cstheme="minorHAnsi"/>
                <w:sz w:val="22"/>
                <w:szCs w:val="22"/>
              </w:rPr>
              <w:t>/</w:t>
            </w:r>
            <w:r w:rsidR="0083154B">
              <w:rPr>
                <w:rFonts w:asciiTheme="minorHAnsi" w:hAnsiTheme="minorHAnsi" w:cstheme="minorHAnsi"/>
                <w:sz w:val="22"/>
                <w:szCs w:val="22"/>
              </w:rPr>
              <w:t>2</w:t>
            </w:r>
          </w:p>
        </w:tc>
        <w:tc>
          <w:tcPr>
            <w:tcW w:w="8147" w:type="dxa"/>
            <w:vAlign w:val="center"/>
          </w:tcPr>
          <w:p w14:paraId="495E64E7" w14:textId="77777777" w:rsidR="0083154B" w:rsidRPr="00BD3208" w:rsidRDefault="0083154B" w:rsidP="00063F67">
            <w:pPr>
              <w:ind w:left="356" w:hanging="356"/>
              <w:rPr>
                <w:rFonts w:asciiTheme="minorHAnsi" w:hAnsiTheme="minorHAnsi" w:cstheme="minorHAnsi"/>
                <w:b/>
                <w:sz w:val="22"/>
                <w:szCs w:val="22"/>
              </w:rPr>
            </w:pPr>
            <w:r w:rsidRPr="00BD3208">
              <w:rPr>
                <w:rFonts w:asciiTheme="minorHAnsi" w:hAnsiTheme="minorHAnsi" w:cstheme="minorHAnsi"/>
                <w:b/>
                <w:sz w:val="22"/>
                <w:szCs w:val="22"/>
              </w:rPr>
              <w:t>Apresentação do curso e do plano de ensino</w:t>
            </w:r>
          </w:p>
        </w:tc>
      </w:tr>
    </w:tbl>
    <w:p w14:paraId="2C0F4069" w14:textId="2AA0F2E3" w:rsidR="00425F39" w:rsidRDefault="00425F39"/>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209"/>
        <w:gridCol w:w="8147"/>
      </w:tblGrid>
      <w:tr w:rsidR="0083154B" w:rsidRPr="00BD3208" w14:paraId="4A196B0F" w14:textId="77777777" w:rsidTr="00063F67">
        <w:tc>
          <w:tcPr>
            <w:tcW w:w="1209" w:type="dxa"/>
            <w:vAlign w:val="center"/>
          </w:tcPr>
          <w:p w14:paraId="6EEE588B" w14:textId="3489F881" w:rsidR="0083154B" w:rsidRPr="00BD3208" w:rsidRDefault="0083154B" w:rsidP="00063F67">
            <w:pPr>
              <w:jc w:val="center"/>
              <w:rPr>
                <w:rFonts w:asciiTheme="minorHAnsi" w:hAnsiTheme="minorHAnsi" w:cstheme="minorHAnsi"/>
                <w:sz w:val="22"/>
                <w:szCs w:val="22"/>
              </w:rPr>
            </w:pPr>
            <w:r w:rsidRPr="00BD3208">
              <w:rPr>
                <w:rFonts w:asciiTheme="minorHAnsi" w:hAnsiTheme="minorHAnsi" w:cstheme="minorHAnsi"/>
                <w:sz w:val="22"/>
                <w:szCs w:val="22"/>
              </w:rPr>
              <w:t>Aula 2</w:t>
            </w:r>
          </w:p>
          <w:p w14:paraId="48C7AD3A" w14:textId="719152C1" w:rsidR="0083154B" w:rsidRPr="00BD3208" w:rsidRDefault="00E83F2B" w:rsidP="00063F67">
            <w:pPr>
              <w:jc w:val="center"/>
              <w:rPr>
                <w:rFonts w:asciiTheme="minorHAnsi" w:hAnsiTheme="minorHAnsi" w:cstheme="minorHAnsi"/>
                <w:sz w:val="22"/>
                <w:szCs w:val="22"/>
                <w:highlight w:val="yellow"/>
              </w:rPr>
            </w:pPr>
            <w:r>
              <w:rPr>
                <w:rFonts w:asciiTheme="minorHAnsi" w:hAnsiTheme="minorHAnsi" w:cstheme="minorHAnsi"/>
                <w:sz w:val="22"/>
                <w:szCs w:val="22"/>
              </w:rPr>
              <w:t>6</w:t>
            </w:r>
            <w:r w:rsidR="0083154B" w:rsidRPr="00BD3208">
              <w:rPr>
                <w:rFonts w:asciiTheme="minorHAnsi" w:hAnsiTheme="minorHAnsi" w:cstheme="minorHAnsi"/>
                <w:sz w:val="22"/>
                <w:szCs w:val="22"/>
              </w:rPr>
              <w:t>/</w:t>
            </w:r>
            <w:r>
              <w:rPr>
                <w:rFonts w:asciiTheme="minorHAnsi" w:hAnsiTheme="minorHAnsi" w:cstheme="minorHAnsi"/>
                <w:sz w:val="22"/>
                <w:szCs w:val="22"/>
              </w:rPr>
              <w:t>3</w:t>
            </w:r>
          </w:p>
        </w:tc>
        <w:tc>
          <w:tcPr>
            <w:tcW w:w="8147" w:type="dxa"/>
          </w:tcPr>
          <w:p w14:paraId="2F4D7718" w14:textId="77777777" w:rsidR="0083154B" w:rsidRPr="00CE7060" w:rsidRDefault="0083154B" w:rsidP="00063F67">
            <w:pPr>
              <w:contextualSpacing/>
              <w:jc w:val="both"/>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 xml:space="preserve">1. </w:t>
            </w:r>
            <w:r w:rsidRPr="00CE7060">
              <w:rPr>
                <w:rFonts w:asciiTheme="minorHAnsi" w:hAnsiTheme="minorHAnsi" w:cstheme="minorHAnsi"/>
                <w:b/>
                <w:color w:val="000000" w:themeColor="text1"/>
                <w:sz w:val="22"/>
                <w:szCs w:val="22"/>
              </w:rPr>
              <w:t>Re</w:t>
            </w:r>
            <w:r>
              <w:rPr>
                <w:rFonts w:asciiTheme="minorHAnsi" w:hAnsiTheme="minorHAnsi" w:cstheme="minorHAnsi"/>
                <w:b/>
                <w:color w:val="000000" w:themeColor="text1"/>
                <w:sz w:val="22"/>
                <w:szCs w:val="22"/>
              </w:rPr>
              <w:t>produção, re</w:t>
            </w:r>
            <w:r w:rsidRPr="00CE7060">
              <w:rPr>
                <w:rFonts w:asciiTheme="minorHAnsi" w:hAnsiTheme="minorHAnsi" w:cstheme="minorHAnsi"/>
                <w:b/>
                <w:color w:val="000000" w:themeColor="text1"/>
                <w:sz w:val="22"/>
                <w:szCs w:val="22"/>
              </w:rPr>
              <w:t>presentação, conflito, relação e ação na teoria sociológica clássica</w:t>
            </w:r>
          </w:p>
          <w:p w14:paraId="49DE9235" w14:textId="77777777" w:rsidR="0083154B" w:rsidRPr="00CE7060" w:rsidRDefault="0083154B" w:rsidP="00063F67">
            <w:pPr>
              <w:spacing w:before="120" w:after="120"/>
              <w:jc w:val="both"/>
              <w:rPr>
                <w:rFonts w:asciiTheme="minorHAnsi" w:hAnsiTheme="minorHAnsi" w:cstheme="minorHAnsi"/>
                <w:color w:val="000000" w:themeColor="text1"/>
                <w:sz w:val="22"/>
                <w:szCs w:val="22"/>
              </w:rPr>
            </w:pPr>
            <w:r w:rsidRPr="00CE7060">
              <w:rPr>
                <w:rFonts w:asciiTheme="minorHAnsi" w:hAnsiTheme="minorHAnsi" w:cstheme="minorHAnsi"/>
                <w:color w:val="000000" w:themeColor="text1"/>
                <w:sz w:val="22"/>
                <w:szCs w:val="22"/>
              </w:rPr>
              <w:t>Texto base: MARX, Karl. [1859]</w:t>
            </w:r>
            <w:r>
              <w:rPr>
                <w:rFonts w:asciiTheme="minorHAnsi" w:hAnsiTheme="minorHAnsi" w:cstheme="minorHAnsi"/>
                <w:color w:val="000000" w:themeColor="text1"/>
                <w:sz w:val="22"/>
                <w:szCs w:val="22"/>
              </w:rPr>
              <w:t>.</w:t>
            </w:r>
            <w:r w:rsidRPr="00CE7060">
              <w:rPr>
                <w:rFonts w:asciiTheme="minorHAnsi" w:hAnsiTheme="minorHAnsi" w:cstheme="minorHAnsi"/>
                <w:color w:val="000000" w:themeColor="text1"/>
                <w:sz w:val="22"/>
                <w:szCs w:val="22"/>
              </w:rPr>
              <w:t xml:space="preserve"> Condições históricas da reprodução social. In: FERNANDES, F. (coord.). IANNI, O. (org.). </w:t>
            </w:r>
            <w:r w:rsidRPr="00CE7060">
              <w:rPr>
                <w:rFonts w:asciiTheme="minorHAnsi" w:hAnsiTheme="minorHAnsi" w:cstheme="minorHAnsi"/>
                <w:i/>
                <w:color w:val="000000" w:themeColor="text1"/>
                <w:sz w:val="22"/>
                <w:szCs w:val="22"/>
              </w:rPr>
              <w:t xml:space="preserve">Marx: </w:t>
            </w:r>
            <w:r w:rsidRPr="00CE7060">
              <w:rPr>
                <w:rFonts w:asciiTheme="minorHAnsi" w:hAnsiTheme="minorHAnsi" w:cstheme="minorHAnsi"/>
                <w:color w:val="000000" w:themeColor="text1"/>
                <w:sz w:val="22"/>
                <w:szCs w:val="22"/>
              </w:rPr>
              <w:t>sociologia. Coleção grandes cientistas sociais, v.10. São Paulo: Ática, 1992, p.62-73.</w:t>
            </w:r>
          </w:p>
          <w:p w14:paraId="7A9BE7D2" w14:textId="77777777" w:rsidR="0083154B" w:rsidRPr="00CE7060" w:rsidRDefault="0083154B" w:rsidP="00063F67">
            <w:pPr>
              <w:spacing w:before="120" w:after="120"/>
              <w:jc w:val="both"/>
              <w:rPr>
                <w:rFonts w:asciiTheme="minorHAnsi" w:hAnsiTheme="minorHAnsi" w:cstheme="minorHAnsi"/>
                <w:color w:val="000000" w:themeColor="text1"/>
                <w:sz w:val="22"/>
                <w:szCs w:val="22"/>
              </w:rPr>
            </w:pPr>
            <w:r w:rsidRPr="00CE7060">
              <w:rPr>
                <w:rFonts w:asciiTheme="minorHAnsi" w:hAnsiTheme="minorHAnsi" w:cstheme="minorHAnsi"/>
                <w:color w:val="000000" w:themeColor="text1"/>
                <w:sz w:val="22"/>
                <w:szCs w:val="22"/>
              </w:rPr>
              <w:t xml:space="preserve">Texto complementar: TIBLE, Jean. Marx e os outros. </w:t>
            </w:r>
            <w:r w:rsidRPr="00CE7060">
              <w:rPr>
                <w:rFonts w:asciiTheme="minorHAnsi" w:hAnsiTheme="minorHAnsi" w:cstheme="minorHAnsi"/>
                <w:i/>
                <w:color w:val="000000" w:themeColor="text1"/>
                <w:sz w:val="22"/>
                <w:szCs w:val="22"/>
              </w:rPr>
              <w:t>Lua nova</w:t>
            </w:r>
            <w:r w:rsidRPr="00CE7060">
              <w:rPr>
                <w:rFonts w:asciiTheme="minorHAnsi" w:hAnsiTheme="minorHAnsi" w:cstheme="minorHAnsi"/>
                <w:color w:val="000000" w:themeColor="text1"/>
                <w:sz w:val="22"/>
                <w:szCs w:val="22"/>
              </w:rPr>
              <w:t>, n.91, São Paulo, 2014, p.199-228.</w:t>
            </w:r>
          </w:p>
        </w:tc>
      </w:tr>
      <w:tr w:rsidR="0083154B" w:rsidRPr="00BD3208" w14:paraId="5134C22D" w14:textId="77777777" w:rsidTr="00063F67">
        <w:tc>
          <w:tcPr>
            <w:tcW w:w="1209" w:type="dxa"/>
            <w:vAlign w:val="center"/>
          </w:tcPr>
          <w:p w14:paraId="4C2CFD62" w14:textId="77777777" w:rsidR="0083154B" w:rsidRPr="00BD3208" w:rsidRDefault="0083154B" w:rsidP="00063F67">
            <w:pPr>
              <w:jc w:val="center"/>
              <w:rPr>
                <w:rFonts w:asciiTheme="minorHAnsi" w:hAnsiTheme="minorHAnsi" w:cstheme="minorHAnsi"/>
                <w:sz w:val="22"/>
                <w:szCs w:val="22"/>
              </w:rPr>
            </w:pPr>
            <w:r w:rsidRPr="00BD3208">
              <w:rPr>
                <w:rFonts w:asciiTheme="minorHAnsi" w:hAnsiTheme="minorHAnsi" w:cstheme="minorHAnsi"/>
                <w:sz w:val="22"/>
                <w:szCs w:val="22"/>
              </w:rPr>
              <w:t>Aula 3</w:t>
            </w:r>
          </w:p>
          <w:p w14:paraId="750177C2" w14:textId="44CFC823" w:rsidR="0083154B" w:rsidRPr="00BD3208" w:rsidRDefault="00E83F2B" w:rsidP="00063F67">
            <w:pPr>
              <w:jc w:val="center"/>
              <w:rPr>
                <w:rFonts w:asciiTheme="minorHAnsi" w:hAnsiTheme="minorHAnsi" w:cstheme="minorHAnsi"/>
                <w:sz w:val="22"/>
                <w:szCs w:val="22"/>
                <w:highlight w:val="yellow"/>
              </w:rPr>
            </w:pPr>
            <w:r>
              <w:rPr>
                <w:rFonts w:asciiTheme="minorHAnsi" w:hAnsiTheme="minorHAnsi" w:cstheme="minorHAnsi"/>
                <w:sz w:val="22"/>
                <w:szCs w:val="22"/>
              </w:rPr>
              <w:t>13</w:t>
            </w:r>
            <w:r w:rsidR="0083154B" w:rsidRPr="00BD3208">
              <w:rPr>
                <w:rFonts w:asciiTheme="minorHAnsi" w:hAnsiTheme="minorHAnsi" w:cstheme="minorHAnsi"/>
                <w:sz w:val="22"/>
                <w:szCs w:val="22"/>
              </w:rPr>
              <w:t>/</w:t>
            </w:r>
            <w:r w:rsidR="0083154B">
              <w:rPr>
                <w:rFonts w:asciiTheme="minorHAnsi" w:hAnsiTheme="minorHAnsi" w:cstheme="minorHAnsi"/>
                <w:sz w:val="22"/>
                <w:szCs w:val="22"/>
              </w:rPr>
              <w:t>3</w:t>
            </w:r>
          </w:p>
        </w:tc>
        <w:tc>
          <w:tcPr>
            <w:tcW w:w="8147" w:type="dxa"/>
          </w:tcPr>
          <w:p w14:paraId="724B32E8" w14:textId="77777777" w:rsidR="0083154B" w:rsidRPr="00CE7060" w:rsidRDefault="0083154B" w:rsidP="00063F67">
            <w:pPr>
              <w:spacing w:before="120" w:after="120"/>
              <w:jc w:val="both"/>
              <w:rPr>
                <w:rFonts w:asciiTheme="minorHAnsi" w:hAnsiTheme="minorHAnsi" w:cstheme="minorHAnsi"/>
                <w:color w:val="000000" w:themeColor="text1"/>
                <w:sz w:val="22"/>
                <w:szCs w:val="22"/>
              </w:rPr>
            </w:pPr>
            <w:r w:rsidRPr="00CE7060">
              <w:rPr>
                <w:rFonts w:asciiTheme="minorHAnsi" w:hAnsiTheme="minorHAnsi" w:cstheme="minorHAnsi"/>
                <w:color w:val="000000" w:themeColor="text1"/>
                <w:sz w:val="22"/>
                <w:szCs w:val="22"/>
              </w:rPr>
              <w:t>Texto base: DURKHEIM, Émile. [1898]</w:t>
            </w:r>
            <w:r>
              <w:rPr>
                <w:rFonts w:asciiTheme="minorHAnsi" w:hAnsiTheme="minorHAnsi" w:cstheme="minorHAnsi"/>
                <w:color w:val="000000" w:themeColor="text1"/>
                <w:sz w:val="22"/>
                <w:szCs w:val="22"/>
              </w:rPr>
              <w:t>.</w:t>
            </w:r>
            <w:r w:rsidRPr="00CE7060">
              <w:rPr>
                <w:rFonts w:asciiTheme="minorHAnsi" w:hAnsiTheme="minorHAnsi" w:cstheme="minorHAnsi"/>
                <w:color w:val="000000" w:themeColor="text1"/>
                <w:sz w:val="22"/>
                <w:szCs w:val="22"/>
              </w:rPr>
              <w:t xml:space="preserve"> Representações individuais e representações coletivas. In:______. </w:t>
            </w:r>
            <w:r w:rsidRPr="00CE7060">
              <w:rPr>
                <w:rFonts w:asciiTheme="minorHAnsi" w:hAnsiTheme="minorHAnsi" w:cstheme="minorHAnsi"/>
                <w:i/>
                <w:color w:val="000000" w:themeColor="text1"/>
                <w:sz w:val="22"/>
                <w:szCs w:val="22"/>
              </w:rPr>
              <w:t>Sociologia e filosofia</w:t>
            </w:r>
            <w:r w:rsidRPr="00CE7060">
              <w:rPr>
                <w:rFonts w:asciiTheme="minorHAnsi" w:hAnsiTheme="minorHAnsi" w:cstheme="minorHAnsi"/>
                <w:color w:val="000000" w:themeColor="text1"/>
                <w:sz w:val="22"/>
                <w:szCs w:val="22"/>
              </w:rPr>
              <w:t xml:space="preserve">. São Paulo: Edipro, 2015, p. </w:t>
            </w:r>
            <w:r w:rsidRPr="00043713">
              <w:rPr>
                <w:rFonts w:asciiTheme="minorHAnsi" w:hAnsiTheme="minorHAnsi" w:cstheme="minorHAnsi"/>
                <w:color w:val="000000" w:themeColor="text1"/>
                <w:sz w:val="22"/>
                <w:szCs w:val="22"/>
              </w:rPr>
              <w:t>25-50.</w:t>
            </w:r>
          </w:p>
          <w:p w14:paraId="49ECDE13" w14:textId="77777777" w:rsidR="0083154B" w:rsidRPr="00CE7060" w:rsidRDefault="0083154B" w:rsidP="00063F67">
            <w:pPr>
              <w:spacing w:before="120" w:after="120"/>
              <w:jc w:val="both"/>
              <w:rPr>
                <w:rFonts w:asciiTheme="minorHAnsi" w:hAnsiTheme="minorHAnsi" w:cstheme="minorHAnsi"/>
                <w:color w:val="000000" w:themeColor="text1"/>
                <w:sz w:val="22"/>
                <w:szCs w:val="22"/>
              </w:rPr>
            </w:pPr>
            <w:r w:rsidRPr="00CE7060">
              <w:rPr>
                <w:rFonts w:asciiTheme="minorHAnsi" w:hAnsiTheme="minorHAnsi" w:cstheme="minorHAnsi"/>
                <w:color w:val="000000" w:themeColor="text1"/>
                <w:sz w:val="22"/>
                <w:szCs w:val="22"/>
              </w:rPr>
              <w:t xml:space="preserve">Textos complementares: PINHEIRO FILHO, Fernando. A noção de representação em Durkheim. </w:t>
            </w:r>
            <w:r w:rsidRPr="00CE7060">
              <w:rPr>
                <w:rFonts w:asciiTheme="minorHAnsi" w:hAnsiTheme="minorHAnsi" w:cstheme="minorHAnsi"/>
                <w:i/>
                <w:color w:val="000000" w:themeColor="text1"/>
                <w:sz w:val="22"/>
                <w:szCs w:val="22"/>
              </w:rPr>
              <w:t>Lua Nova</w:t>
            </w:r>
            <w:r w:rsidRPr="00CE7060">
              <w:rPr>
                <w:rFonts w:asciiTheme="minorHAnsi" w:hAnsiTheme="minorHAnsi" w:cstheme="minorHAnsi"/>
                <w:color w:val="000000" w:themeColor="text1"/>
                <w:sz w:val="22"/>
                <w:szCs w:val="22"/>
              </w:rPr>
              <w:t>, n.61, São Paulo, 2004, p.139-155. Disponível em: https://www.scielo.br/pdf/ln/n61/a08n61</w:t>
            </w:r>
          </w:p>
          <w:p w14:paraId="1F10590B" w14:textId="77777777" w:rsidR="0083154B" w:rsidRPr="00CE7060" w:rsidRDefault="0083154B" w:rsidP="00063F67">
            <w:pPr>
              <w:spacing w:before="120" w:after="120"/>
              <w:jc w:val="both"/>
              <w:rPr>
                <w:rFonts w:asciiTheme="minorHAnsi" w:hAnsiTheme="minorHAnsi" w:cstheme="minorHAnsi"/>
                <w:color w:val="000000" w:themeColor="text1"/>
                <w:sz w:val="22"/>
                <w:szCs w:val="22"/>
              </w:rPr>
            </w:pPr>
            <w:r w:rsidRPr="00CE7060">
              <w:rPr>
                <w:rFonts w:asciiTheme="minorHAnsi" w:hAnsiTheme="minorHAnsi" w:cstheme="minorHAnsi"/>
                <w:color w:val="000000" w:themeColor="text1"/>
                <w:sz w:val="22"/>
                <w:szCs w:val="22"/>
              </w:rPr>
              <w:t xml:space="preserve">CABRAL, Augusto. A sociologia funcionalista nos estudos organizacionais: foco em Durkheim. </w:t>
            </w:r>
            <w:r w:rsidRPr="00CE7060">
              <w:rPr>
                <w:rFonts w:asciiTheme="minorHAnsi" w:hAnsiTheme="minorHAnsi" w:cstheme="minorHAnsi"/>
                <w:i/>
                <w:color w:val="000000" w:themeColor="text1"/>
                <w:sz w:val="22"/>
                <w:szCs w:val="22"/>
              </w:rPr>
              <w:t>Cadernos ebape.br</w:t>
            </w:r>
            <w:r w:rsidRPr="00CE7060">
              <w:rPr>
                <w:rFonts w:asciiTheme="minorHAnsi" w:hAnsiTheme="minorHAnsi" w:cstheme="minorHAnsi"/>
                <w:color w:val="000000" w:themeColor="text1"/>
                <w:sz w:val="22"/>
                <w:szCs w:val="22"/>
              </w:rPr>
              <w:t>, v.2, n.2, Rio de Janeiro, 2004, p.1-15. Disponível em: https://www.scielo.br/pdf/cebape/v2n2/v2n2a02.pdf</w:t>
            </w:r>
          </w:p>
        </w:tc>
      </w:tr>
      <w:tr w:rsidR="0083154B" w:rsidRPr="00BD3208" w14:paraId="5C414F0A" w14:textId="77777777" w:rsidTr="00063F67">
        <w:trPr>
          <w:trHeight w:val="295"/>
        </w:trPr>
        <w:tc>
          <w:tcPr>
            <w:tcW w:w="1209" w:type="dxa"/>
            <w:vAlign w:val="center"/>
          </w:tcPr>
          <w:p w14:paraId="700A279D" w14:textId="77777777" w:rsidR="0083154B" w:rsidRPr="00BD3208" w:rsidRDefault="0083154B" w:rsidP="00063F67">
            <w:pPr>
              <w:jc w:val="center"/>
              <w:rPr>
                <w:rFonts w:asciiTheme="minorHAnsi" w:hAnsiTheme="minorHAnsi" w:cstheme="minorHAnsi"/>
                <w:sz w:val="22"/>
                <w:szCs w:val="22"/>
              </w:rPr>
            </w:pPr>
            <w:r w:rsidRPr="00BD3208">
              <w:rPr>
                <w:rFonts w:asciiTheme="minorHAnsi" w:hAnsiTheme="minorHAnsi" w:cstheme="minorHAnsi"/>
                <w:sz w:val="22"/>
                <w:szCs w:val="22"/>
              </w:rPr>
              <w:t>Aula 4</w:t>
            </w:r>
          </w:p>
          <w:p w14:paraId="509EA81F" w14:textId="467F38D5" w:rsidR="0083154B" w:rsidRPr="00BD3208" w:rsidRDefault="00E83F2B" w:rsidP="00063F67">
            <w:pPr>
              <w:jc w:val="center"/>
              <w:rPr>
                <w:rFonts w:asciiTheme="minorHAnsi" w:hAnsiTheme="minorHAnsi" w:cstheme="minorHAnsi"/>
                <w:sz w:val="22"/>
                <w:szCs w:val="22"/>
              </w:rPr>
            </w:pPr>
            <w:r>
              <w:rPr>
                <w:rFonts w:asciiTheme="minorHAnsi" w:hAnsiTheme="minorHAnsi" w:cstheme="minorHAnsi"/>
                <w:sz w:val="22"/>
                <w:szCs w:val="22"/>
              </w:rPr>
              <w:t>20</w:t>
            </w:r>
            <w:r w:rsidR="0083154B" w:rsidRPr="00BD3208">
              <w:rPr>
                <w:rFonts w:asciiTheme="minorHAnsi" w:hAnsiTheme="minorHAnsi" w:cstheme="minorHAnsi"/>
                <w:sz w:val="22"/>
                <w:szCs w:val="22"/>
              </w:rPr>
              <w:t>/3</w:t>
            </w:r>
          </w:p>
        </w:tc>
        <w:tc>
          <w:tcPr>
            <w:tcW w:w="8147" w:type="dxa"/>
          </w:tcPr>
          <w:p w14:paraId="5166B087" w14:textId="77777777" w:rsidR="0083154B" w:rsidRPr="00CE7060" w:rsidRDefault="0083154B" w:rsidP="00063F67">
            <w:pPr>
              <w:spacing w:before="120" w:after="120"/>
              <w:jc w:val="both"/>
              <w:rPr>
                <w:rFonts w:asciiTheme="minorHAnsi" w:hAnsiTheme="minorHAnsi" w:cstheme="minorHAnsi"/>
                <w:color w:val="000000" w:themeColor="text1"/>
                <w:sz w:val="22"/>
                <w:szCs w:val="22"/>
              </w:rPr>
            </w:pPr>
            <w:r w:rsidRPr="00CE7060">
              <w:rPr>
                <w:rFonts w:asciiTheme="minorHAnsi" w:hAnsiTheme="minorHAnsi" w:cstheme="minorHAnsi"/>
                <w:color w:val="000000" w:themeColor="text1"/>
                <w:sz w:val="22"/>
                <w:szCs w:val="22"/>
              </w:rPr>
              <w:t>Texto base: WEBER, Max. [1920]</w:t>
            </w:r>
            <w:r>
              <w:rPr>
                <w:rFonts w:asciiTheme="minorHAnsi" w:hAnsiTheme="minorHAnsi" w:cstheme="minorHAnsi"/>
                <w:color w:val="000000" w:themeColor="text1"/>
                <w:sz w:val="22"/>
                <w:szCs w:val="22"/>
              </w:rPr>
              <w:t>.</w:t>
            </w:r>
            <w:r w:rsidRPr="00CE7060">
              <w:rPr>
                <w:rFonts w:asciiTheme="minorHAnsi" w:hAnsiTheme="minorHAnsi" w:cstheme="minorHAnsi"/>
                <w:color w:val="000000" w:themeColor="text1"/>
                <w:sz w:val="22"/>
                <w:szCs w:val="22"/>
              </w:rPr>
              <w:t xml:space="preserve"> Conceitos sociológicos fundamentais. In:______. </w:t>
            </w:r>
            <w:r w:rsidRPr="00CE7060">
              <w:rPr>
                <w:rFonts w:asciiTheme="minorHAnsi" w:hAnsiTheme="minorHAnsi" w:cstheme="minorHAnsi"/>
                <w:i/>
                <w:color w:val="000000" w:themeColor="text1"/>
                <w:sz w:val="22"/>
                <w:szCs w:val="22"/>
              </w:rPr>
              <w:t>Economia e sociedade</w:t>
            </w:r>
            <w:r w:rsidRPr="00CE7060">
              <w:rPr>
                <w:rFonts w:asciiTheme="minorHAnsi" w:hAnsiTheme="minorHAnsi" w:cstheme="minorHAnsi"/>
                <w:color w:val="000000" w:themeColor="text1"/>
                <w:sz w:val="22"/>
                <w:szCs w:val="22"/>
              </w:rPr>
              <w:t>: fundamentos da sociologia compreensiva. v.1. Brasília: Editora da UNB. São Paulo: Imprensa Oficial do Estado de S</w:t>
            </w:r>
            <w:r>
              <w:rPr>
                <w:rFonts w:asciiTheme="minorHAnsi" w:hAnsiTheme="minorHAnsi" w:cstheme="minorHAnsi"/>
                <w:color w:val="000000" w:themeColor="text1"/>
                <w:sz w:val="22"/>
                <w:szCs w:val="22"/>
              </w:rPr>
              <w:t xml:space="preserve">ão </w:t>
            </w:r>
            <w:r w:rsidRPr="00CE7060">
              <w:rPr>
                <w:rFonts w:asciiTheme="minorHAnsi" w:hAnsiTheme="minorHAnsi" w:cstheme="minorHAnsi"/>
                <w:color w:val="000000" w:themeColor="text1"/>
                <w:sz w:val="22"/>
                <w:szCs w:val="22"/>
              </w:rPr>
              <w:t>Paulo, 1999, p.3-35.</w:t>
            </w:r>
          </w:p>
          <w:p w14:paraId="6B8F1391" w14:textId="77777777" w:rsidR="0083154B" w:rsidRPr="00CE7060" w:rsidRDefault="0083154B" w:rsidP="00063F67">
            <w:pPr>
              <w:rPr>
                <w:color w:val="000000" w:themeColor="text1"/>
              </w:rPr>
            </w:pPr>
            <w:r w:rsidRPr="00CE7060">
              <w:rPr>
                <w:rFonts w:asciiTheme="minorHAnsi" w:hAnsiTheme="minorHAnsi" w:cstheme="minorHAnsi"/>
                <w:color w:val="000000" w:themeColor="text1"/>
                <w:sz w:val="22"/>
                <w:szCs w:val="22"/>
              </w:rPr>
              <w:t xml:space="preserve">Texto complementar: MORAES, L. F. et.al. O paradigma weberiano da ação social: um ensaio sobre a compreensão do sentido, a criação de tipos ideais e suas aplicações na teoria organizacional. </w:t>
            </w:r>
            <w:r w:rsidRPr="00CE7060">
              <w:rPr>
                <w:rFonts w:asciiTheme="minorHAnsi" w:hAnsiTheme="minorHAnsi" w:cstheme="minorHAnsi"/>
                <w:i/>
                <w:color w:val="000000" w:themeColor="text1"/>
                <w:sz w:val="22"/>
                <w:szCs w:val="22"/>
              </w:rPr>
              <w:t>Revista de administração contemporânea</w:t>
            </w:r>
            <w:r w:rsidRPr="00CE7060">
              <w:rPr>
                <w:rFonts w:asciiTheme="minorHAnsi" w:hAnsiTheme="minorHAnsi" w:cstheme="minorHAnsi"/>
                <w:color w:val="000000" w:themeColor="text1"/>
                <w:sz w:val="22"/>
                <w:szCs w:val="22"/>
              </w:rPr>
              <w:t>, v.17, n.2, Curitiba, 2003, p. 57-71. Disponível em: https://www.scielo.br/pdf/rac/v7n2/v7n2a04.pdf</w:t>
            </w:r>
          </w:p>
          <w:p w14:paraId="6AEE8A6C" w14:textId="77777777" w:rsidR="0083154B" w:rsidRPr="00CE7060" w:rsidRDefault="0083154B" w:rsidP="00063F67">
            <w:pPr>
              <w:jc w:val="both"/>
              <w:rPr>
                <w:rFonts w:asciiTheme="minorHAnsi" w:hAnsiTheme="minorHAnsi" w:cstheme="minorHAnsi"/>
                <w:iCs/>
                <w:color w:val="000000" w:themeColor="text1"/>
                <w:sz w:val="12"/>
                <w:szCs w:val="12"/>
              </w:rPr>
            </w:pPr>
          </w:p>
        </w:tc>
      </w:tr>
      <w:tr w:rsidR="00E83F2B" w:rsidRPr="00BD3208" w14:paraId="789E992D" w14:textId="77777777" w:rsidTr="00063F67">
        <w:trPr>
          <w:trHeight w:val="295"/>
        </w:trPr>
        <w:tc>
          <w:tcPr>
            <w:tcW w:w="1209" w:type="dxa"/>
            <w:vAlign w:val="center"/>
          </w:tcPr>
          <w:p w14:paraId="45FFA440" w14:textId="77777777" w:rsidR="00153DAA" w:rsidRPr="00BD3208" w:rsidRDefault="00153DAA" w:rsidP="00153DAA">
            <w:pPr>
              <w:jc w:val="center"/>
              <w:rPr>
                <w:rFonts w:asciiTheme="minorHAnsi" w:hAnsiTheme="minorHAnsi" w:cstheme="minorHAnsi"/>
                <w:sz w:val="22"/>
                <w:szCs w:val="22"/>
              </w:rPr>
            </w:pPr>
            <w:r w:rsidRPr="00BD3208">
              <w:rPr>
                <w:rFonts w:asciiTheme="minorHAnsi" w:hAnsiTheme="minorHAnsi" w:cstheme="minorHAnsi"/>
                <w:sz w:val="22"/>
                <w:szCs w:val="22"/>
              </w:rPr>
              <w:t>Aula 5</w:t>
            </w:r>
          </w:p>
          <w:p w14:paraId="307C1BEC" w14:textId="7B4CF846" w:rsidR="00E83F2B" w:rsidRPr="00BD3208" w:rsidRDefault="00153DAA" w:rsidP="00153DAA">
            <w:pPr>
              <w:jc w:val="center"/>
              <w:rPr>
                <w:rFonts w:asciiTheme="minorHAnsi" w:hAnsiTheme="minorHAnsi" w:cstheme="minorHAnsi"/>
                <w:sz w:val="22"/>
                <w:szCs w:val="22"/>
              </w:rPr>
            </w:pPr>
            <w:r>
              <w:rPr>
                <w:rFonts w:asciiTheme="minorHAnsi" w:hAnsiTheme="minorHAnsi" w:cstheme="minorHAnsi"/>
                <w:sz w:val="22"/>
                <w:szCs w:val="22"/>
              </w:rPr>
              <w:t>27</w:t>
            </w:r>
            <w:r w:rsidRPr="00BD3208">
              <w:rPr>
                <w:rFonts w:asciiTheme="minorHAnsi" w:hAnsiTheme="minorHAnsi" w:cstheme="minorHAnsi"/>
                <w:sz w:val="22"/>
                <w:szCs w:val="22"/>
              </w:rPr>
              <w:t>/</w:t>
            </w:r>
            <w:r>
              <w:rPr>
                <w:rFonts w:asciiTheme="minorHAnsi" w:hAnsiTheme="minorHAnsi" w:cstheme="minorHAnsi"/>
                <w:sz w:val="22"/>
                <w:szCs w:val="22"/>
              </w:rPr>
              <w:t>3</w:t>
            </w:r>
          </w:p>
        </w:tc>
        <w:tc>
          <w:tcPr>
            <w:tcW w:w="8147" w:type="dxa"/>
          </w:tcPr>
          <w:p w14:paraId="2447FC16" w14:textId="58130A07" w:rsidR="00E83F2B" w:rsidRPr="0096393F" w:rsidRDefault="00153DAA" w:rsidP="0096393F">
            <w:pPr>
              <w:spacing w:after="120"/>
              <w:jc w:val="both"/>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Revisão geral da primeira unidade: tema da avaliação 2</w:t>
            </w:r>
          </w:p>
        </w:tc>
      </w:tr>
      <w:tr w:rsidR="0083154B" w:rsidRPr="00BD3208" w14:paraId="5D58B9BC"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25C418F7" w14:textId="18DD07FC" w:rsidR="00153DAA" w:rsidRDefault="00153DAA" w:rsidP="00153DAA">
            <w:pPr>
              <w:jc w:val="center"/>
              <w:rPr>
                <w:rFonts w:asciiTheme="minorHAnsi" w:hAnsiTheme="minorHAnsi" w:cstheme="minorHAnsi"/>
                <w:sz w:val="22"/>
                <w:szCs w:val="22"/>
              </w:rPr>
            </w:pPr>
            <w:r>
              <w:rPr>
                <w:rFonts w:asciiTheme="minorHAnsi" w:hAnsiTheme="minorHAnsi" w:cstheme="minorHAnsi"/>
                <w:sz w:val="22"/>
                <w:szCs w:val="22"/>
              </w:rPr>
              <w:t>Aula 6</w:t>
            </w:r>
          </w:p>
          <w:p w14:paraId="01CDD941" w14:textId="463BFFC3" w:rsidR="0083154B" w:rsidRPr="00BD3208" w:rsidRDefault="00153DAA" w:rsidP="0096393F">
            <w:pPr>
              <w:jc w:val="center"/>
              <w:rPr>
                <w:rFonts w:asciiTheme="minorHAnsi" w:hAnsiTheme="minorHAnsi" w:cstheme="minorHAnsi"/>
                <w:sz w:val="22"/>
                <w:szCs w:val="22"/>
              </w:rPr>
            </w:pPr>
            <w:r w:rsidRPr="00153DAA">
              <w:rPr>
                <w:rFonts w:asciiTheme="minorHAnsi" w:hAnsiTheme="minorHAnsi" w:cstheme="minorHAnsi"/>
                <w:b/>
                <w:bCs/>
                <w:sz w:val="22"/>
                <w:szCs w:val="22"/>
              </w:rPr>
              <w:t>On-line</w:t>
            </w:r>
            <w:r>
              <w:rPr>
                <w:rFonts w:asciiTheme="minorHAnsi" w:hAnsiTheme="minorHAnsi" w:cstheme="minorHAnsi"/>
                <w:sz w:val="22"/>
                <w:szCs w:val="22"/>
              </w:rPr>
              <w:t xml:space="preserve"> Disponível para acesso entre 28/3 e 5/4</w:t>
            </w:r>
          </w:p>
        </w:tc>
        <w:tc>
          <w:tcPr>
            <w:tcW w:w="8147" w:type="dxa"/>
            <w:tcBorders>
              <w:top w:val="single" w:sz="4" w:space="0" w:color="auto"/>
              <w:left w:val="single" w:sz="4" w:space="0" w:color="auto"/>
              <w:bottom w:val="single" w:sz="4" w:space="0" w:color="auto"/>
              <w:right w:val="single" w:sz="4" w:space="0" w:color="auto"/>
            </w:tcBorders>
          </w:tcPr>
          <w:p w14:paraId="0E75CF65" w14:textId="77777777" w:rsidR="00153DAA" w:rsidRDefault="00153DAA" w:rsidP="0083154B">
            <w:pPr>
              <w:spacing w:after="120"/>
              <w:jc w:val="both"/>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Aula com orientações gerais para realização das aulas-debates: guia da avaliação 1</w:t>
            </w:r>
          </w:p>
          <w:p w14:paraId="14A6C824" w14:textId="54D90B1F" w:rsidR="00153DAA" w:rsidRPr="00153DAA" w:rsidRDefault="00153DAA" w:rsidP="0083154B">
            <w:pPr>
              <w:spacing w:after="120"/>
              <w:jc w:val="both"/>
              <w:rPr>
                <w:rFonts w:asciiTheme="minorHAnsi" w:hAnsiTheme="minorHAnsi" w:cstheme="minorHAnsi"/>
                <w:bCs/>
                <w:color w:val="000000" w:themeColor="text1"/>
                <w:sz w:val="22"/>
                <w:szCs w:val="22"/>
              </w:rPr>
            </w:pPr>
            <w:r w:rsidRPr="00153DAA">
              <w:rPr>
                <w:rFonts w:asciiTheme="minorHAnsi" w:hAnsiTheme="minorHAnsi" w:cstheme="minorHAnsi"/>
                <w:bCs/>
                <w:color w:val="000000" w:themeColor="text1"/>
                <w:sz w:val="22"/>
                <w:szCs w:val="22"/>
              </w:rPr>
              <w:t>Videoaula e material de apoio disponível para acesso, download e visualização no Ambiente Virtual de Aprendizagem apenas no intervalo registrado neste cronograma</w:t>
            </w:r>
          </w:p>
        </w:tc>
      </w:tr>
      <w:tr w:rsidR="0083154B" w:rsidRPr="00BD3208" w14:paraId="0440FAC1"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2FDA4507" w14:textId="2FD30B0D" w:rsidR="0083154B" w:rsidRPr="00BD3208" w:rsidRDefault="0083154B" w:rsidP="00063F67">
            <w:pPr>
              <w:jc w:val="center"/>
              <w:rPr>
                <w:rFonts w:asciiTheme="minorHAnsi" w:hAnsiTheme="minorHAnsi" w:cstheme="minorHAnsi"/>
                <w:sz w:val="22"/>
                <w:szCs w:val="22"/>
              </w:rPr>
            </w:pPr>
            <w:r w:rsidRPr="00BD3208">
              <w:rPr>
                <w:rFonts w:asciiTheme="minorHAnsi" w:hAnsiTheme="minorHAnsi" w:cstheme="minorHAnsi"/>
                <w:sz w:val="22"/>
                <w:szCs w:val="22"/>
              </w:rPr>
              <w:t xml:space="preserve">Aula </w:t>
            </w:r>
            <w:r w:rsidR="00153DAA">
              <w:rPr>
                <w:rFonts w:asciiTheme="minorHAnsi" w:hAnsiTheme="minorHAnsi" w:cstheme="minorHAnsi"/>
                <w:sz w:val="22"/>
                <w:szCs w:val="22"/>
              </w:rPr>
              <w:t>7</w:t>
            </w:r>
          </w:p>
          <w:p w14:paraId="6396EE50" w14:textId="23C50D37" w:rsidR="0083154B" w:rsidRPr="00BD3208" w:rsidRDefault="00E83F2B" w:rsidP="00063F67">
            <w:pPr>
              <w:jc w:val="center"/>
              <w:rPr>
                <w:rFonts w:asciiTheme="minorHAnsi" w:hAnsiTheme="minorHAnsi" w:cstheme="minorHAnsi"/>
                <w:sz w:val="22"/>
                <w:szCs w:val="22"/>
              </w:rPr>
            </w:pPr>
            <w:r>
              <w:rPr>
                <w:rFonts w:asciiTheme="minorHAnsi" w:hAnsiTheme="minorHAnsi" w:cstheme="minorHAnsi"/>
                <w:sz w:val="22"/>
                <w:szCs w:val="22"/>
              </w:rPr>
              <w:t>3</w:t>
            </w:r>
            <w:r w:rsidR="0083154B" w:rsidRPr="00BD3208">
              <w:rPr>
                <w:rFonts w:asciiTheme="minorHAnsi" w:hAnsiTheme="minorHAnsi" w:cstheme="minorHAnsi"/>
                <w:sz w:val="22"/>
                <w:szCs w:val="22"/>
              </w:rPr>
              <w:t>/</w:t>
            </w:r>
            <w:r>
              <w:rPr>
                <w:rFonts w:asciiTheme="minorHAnsi" w:hAnsiTheme="minorHAnsi" w:cstheme="minorHAnsi"/>
                <w:sz w:val="22"/>
                <w:szCs w:val="22"/>
              </w:rPr>
              <w:t>4</w:t>
            </w:r>
          </w:p>
        </w:tc>
        <w:tc>
          <w:tcPr>
            <w:tcW w:w="8147" w:type="dxa"/>
            <w:tcBorders>
              <w:top w:val="single" w:sz="4" w:space="0" w:color="auto"/>
              <w:left w:val="single" w:sz="4" w:space="0" w:color="auto"/>
              <w:bottom w:val="single" w:sz="4" w:space="0" w:color="auto"/>
              <w:right w:val="single" w:sz="4" w:space="0" w:color="auto"/>
            </w:tcBorders>
          </w:tcPr>
          <w:p w14:paraId="45788CA2" w14:textId="77777777" w:rsidR="00425F39" w:rsidRPr="0083154B" w:rsidRDefault="00425F39" w:rsidP="00425F39">
            <w:pPr>
              <w:spacing w:after="120"/>
              <w:jc w:val="both"/>
              <w:rPr>
                <w:rFonts w:asciiTheme="minorHAnsi" w:hAnsiTheme="minorHAnsi" w:cstheme="minorHAnsi"/>
                <w:b/>
                <w:color w:val="000000" w:themeColor="text1"/>
                <w:sz w:val="22"/>
                <w:szCs w:val="22"/>
              </w:rPr>
            </w:pPr>
            <w:r w:rsidRPr="00CE7060">
              <w:rPr>
                <w:rFonts w:asciiTheme="minorHAnsi" w:hAnsiTheme="minorHAnsi" w:cstheme="minorHAnsi"/>
                <w:b/>
                <w:color w:val="000000" w:themeColor="text1"/>
                <w:sz w:val="22"/>
                <w:szCs w:val="22"/>
              </w:rPr>
              <w:t xml:space="preserve">2. Indivíduo, cultura e modernidade na Sociologia </w:t>
            </w:r>
            <w:r>
              <w:rPr>
                <w:rFonts w:asciiTheme="minorHAnsi" w:hAnsiTheme="minorHAnsi" w:cstheme="minorHAnsi"/>
                <w:b/>
                <w:color w:val="000000" w:themeColor="text1"/>
                <w:sz w:val="22"/>
                <w:szCs w:val="22"/>
              </w:rPr>
              <w:t>em</w:t>
            </w:r>
            <w:r w:rsidRPr="00CE7060">
              <w:rPr>
                <w:rFonts w:asciiTheme="minorHAnsi" w:hAnsiTheme="minorHAnsi" w:cstheme="minorHAnsi"/>
                <w:b/>
                <w:color w:val="000000" w:themeColor="text1"/>
                <w:sz w:val="22"/>
                <w:szCs w:val="22"/>
              </w:rPr>
              <w:t xml:space="preserve"> inícios do século XX</w:t>
            </w:r>
          </w:p>
          <w:p w14:paraId="3CB806A8" w14:textId="77777777"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lastRenderedPageBreak/>
              <w:t>Texto base: SIMMEL, Georg. [1902]. A escultura de Rodin e a direção espiritual do presente In: BOTELHO, A. (org.). Sociologia: essencial. São Paulo: Penguin Classics, Companhia das Letras, 2013, p. 351-360.</w:t>
            </w:r>
          </w:p>
          <w:p w14:paraId="7AE432C5" w14:textId="77777777"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 complementar: LEVINE, D. Revisitando Georg Simmel. Sociologia e antropologia, n.52, Rio de Janeiro, 2015, p.31-52. Disponível em: https://www.scielo.br/pdf/sant/v5n1/2238-3875-sant-05-01-0031.pdf</w:t>
            </w:r>
          </w:p>
          <w:p w14:paraId="7FABFE1F" w14:textId="1F7CA44F" w:rsidR="0083154B" w:rsidRPr="0083154B" w:rsidRDefault="00425F39" w:rsidP="00425F39">
            <w:pPr>
              <w:spacing w:after="120"/>
              <w:jc w:val="both"/>
              <w:rPr>
                <w:rFonts w:asciiTheme="minorHAnsi" w:hAnsiTheme="minorHAnsi" w:cstheme="minorHAnsi"/>
                <w:b/>
                <w:color w:val="000000" w:themeColor="text1"/>
                <w:sz w:val="22"/>
                <w:szCs w:val="22"/>
              </w:rPr>
            </w:pPr>
            <w:r w:rsidRPr="0083154B">
              <w:rPr>
                <w:rFonts w:asciiTheme="minorHAnsi" w:hAnsiTheme="minorHAnsi" w:cstheme="minorHAnsi"/>
                <w:b/>
                <w:color w:val="000000" w:themeColor="text1"/>
                <w:sz w:val="22"/>
                <w:szCs w:val="22"/>
              </w:rPr>
              <w:t>AVALIAÇÃO 1: AULA-DEBATE 1</w:t>
            </w:r>
          </w:p>
        </w:tc>
      </w:tr>
      <w:tr w:rsidR="00425F39" w:rsidRPr="00214266" w14:paraId="554C13E9"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4BE06B98" w14:textId="315573BB"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lastRenderedPageBreak/>
              <w:t xml:space="preserve">Aula </w:t>
            </w:r>
            <w:r w:rsidR="00153DAA">
              <w:rPr>
                <w:rFonts w:asciiTheme="minorHAnsi" w:hAnsiTheme="minorHAnsi" w:cstheme="minorHAnsi"/>
                <w:sz w:val="22"/>
                <w:szCs w:val="22"/>
              </w:rPr>
              <w:t>8</w:t>
            </w:r>
          </w:p>
          <w:p w14:paraId="7B8C89DF" w14:textId="4ED0D9D2" w:rsidR="00425F39" w:rsidRPr="00BD3208" w:rsidRDefault="00E83F2B" w:rsidP="00425F39">
            <w:pPr>
              <w:jc w:val="center"/>
              <w:rPr>
                <w:rFonts w:asciiTheme="minorHAnsi" w:hAnsiTheme="minorHAnsi" w:cstheme="minorHAnsi"/>
                <w:sz w:val="22"/>
                <w:szCs w:val="22"/>
              </w:rPr>
            </w:pPr>
            <w:r>
              <w:rPr>
                <w:rFonts w:asciiTheme="minorHAnsi" w:hAnsiTheme="minorHAnsi" w:cstheme="minorHAnsi"/>
                <w:sz w:val="22"/>
                <w:szCs w:val="22"/>
              </w:rPr>
              <w:t>10</w:t>
            </w:r>
            <w:r w:rsidR="00425F39" w:rsidRPr="00BD3208">
              <w:rPr>
                <w:rFonts w:asciiTheme="minorHAnsi" w:hAnsiTheme="minorHAnsi" w:cstheme="minorHAnsi"/>
                <w:sz w:val="22"/>
                <w:szCs w:val="22"/>
              </w:rPr>
              <w:t>/</w:t>
            </w:r>
            <w:r w:rsidR="00425F39">
              <w:rPr>
                <w:rFonts w:asciiTheme="minorHAnsi" w:hAnsiTheme="minorHAnsi" w:cstheme="minorHAnsi"/>
                <w:sz w:val="22"/>
                <w:szCs w:val="22"/>
              </w:rPr>
              <w:t>4</w:t>
            </w:r>
          </w:p>
        </w:tc>
        <w:tc>
          <w:tcPr>
            <w:tcW w:w="8147" w:type="dxa"/>
            <w:tcBorders>
              <w:top w:val="single" w:sz="4" w:space="0" w:color="auto"/>
              <w:left w:val="single" w:sz="4" w:space="0" w:color="auto"/>
              <w:bottom w:val="single" w:sz="4" w:space="0" w:color="auto"/>
              <w:right w:val="single" w:sz="4" w:space="0" w:color="auto"/>
            </w:tcBorders>
          </w:tcPr>
          <w:p w14:paraId="01FF4C41" w14:textId="77777777" w:rsidR="00E031A3" w:rsidRPr="00425F39" w:rsidRDefault="00E031A3" w:rsidP="00E031A3">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 xml:space="preserve">Texto base: BENJAMIN, Walter. [1937]. Pequena história da fotografia. </w:t>
            </w:r>
            <w:r w:rsidRPr="00425F39">
              <w:rPr>
                <w:rFonts w:asciiTheme="minorHAnsi" w:hAnsiTheme="minorHAnsi" w:cstheme="minorHAnsi"/>
                <w:bCs/>
                <w:color w:val="000000" w:themeColor="text1"/>
                <w:sz w:val="22"/>
                <w:szCs w:val="22"/>
                <w:lang w:val="en-US"/>
              </w:rPr>
              <w:t xml:space="preserve">In: FERNANDES, F. (coord.). KOTHE, F. (org.). Walter Benjamin: sociologia. </w:t>
            </w:r>
            <w:r w:rsidRPr="00425F39">
              <w:rPr>
                <w:rFonts w:asciiTheme="minorHAnsi" w:hAnsiTheme="minorHAnsi" w:cstheme="minorHAnsi"/>
                <w:bCs/>
                <w:color w:val="000000" w:themeColor="text1"/>
                <w:sz w:val="22"/>
                <w:szCs w:val="22"/>
              </w:rPr>
              <w:t>Coleção grandes cientistas sociais, v.50. São Paulo: Ática, 1985, p.219-240.</w:t>
            </w:r>
          </w:p>
          <w:p w14:paraId="4983832C" w14:textId="3A1D0021" w:rsidR="00425F39" w:rsidRPr="00153DAA" w:rsidRDefault="00E031A3" w:rsidP="00E031A3">
            <w:pPr>
              <w:spacing w:after="120"/>
              <w:jc w:val="both"/>
              <w:rPr>
                <w:rFonts w:asciiTheme="minorHAnsi" w:hAnsiTheme="minorHAnsi" w:cstheme="minorHAnsi"/>
                <w:b/>
                <w:color w:val="000000" w:themeColor="text1"/>
                <w:sz w:val="22"/>
                <w:szCs w:val="22"/>
              </w:rPr>
            </w:pPr>
            <w:r w:rsidRPr="00425F39">
              <w:rPr>
                <w:rFonts w:asciiTheme="minorHAnsi" w:hAnsiTheme="minorHAnsi" w:cstheme="minorHAnsi"/>
                <w:bCs/>
                <w:color w:val="000000" w:themeColor="text1"/>
                <w:sz w:val="22"/>
                <w:szCs w:val="22"/>
              </w:rPr>
              <w:t>Texto complementar: D’ANGELO, Martha. A modernidade pelo olhar de Walter Benjamin. Estudos avançados, v.20, n.56, São Paulo, 2006, p.237-251. Disponível em: https://www.scielo.br/pdf/ea/v20n56/28637.pdf</w:t>
            </w:r>
          </w:p>
        </w:tc>
      </w:tr>
      <w:tr w:rsidR="00425F39" w:rsidRPr="00BD3208" w14:paraId="5FDB98DD"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62A4C52F" w14:textId="24B4FE4D"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 xml:space="preserve">Aula </w:t>
            </w:r>
            <w:r w:rsidR="00153DAA">
              <w:rPr>
                <w:rFonts w:asciiTheme="minorHAnsi" w:hAnsiTheme="minorHAnsi" w:cstheme="minorHAnsi"/>
                <w:sz w:val="22"/>
                <w:szCs w:val="22"/>
              </w:rPr>
              <w:t>9</w:t>
            </w:r>
          </w:p>
          <w:p w14:paraId="662D795C" w14:textId="06283E71" w:rsidR="00425F39" w:rsidRPr="00BD3208" w:rsidRDefault="00425F39" w:rsidP="00425F39">
            <w:pPr>
              <w:jc w:val="center"/>
              <w:rPr>
                <w:rFonts w:asciiTheme="minorHAnsi" w:hAnsiTheme="minorHAnsi" w:cstheme="minorHAnsi"/>
                <w:sz w:val="22"/>
                <w:szCs w:val="22"/>
              </w:rPr>
            </w:pPr>
            <w:r>
              <w:rPr>
                <w:rFonts w:asciiTheme="minorHAnsi" w:hAnsiTheme="minorHAnsi" w:cstheme="minorHAnsi"/>
                <w:sz w:val="22"/>
                <w:szCs w:val="22"/>
              </w:rPr>
              <w:t>1</w:t>
            </w:r>
            <w:r w:rsidR="00E83F2B">
              <w:rPr>
                <w:rFonts w:asciiTheme="minorHAnsi" w:hAnsiTheme="minorHAnsi" w:cstheme="minorHAnsi"/>
                <w:sz w:val="22"/>
                <w:szCs w:val="22"/>
              </w:rPr>
              <w:t>7</w:t>
            </w:r>
            <w:r w:rsidRPr="00BD3208">
              <w:rPr>
                <w:rFonts w:asciiTheme="minorHAnsi" w:hAnsiTheme="minorHAnsi" w:cstheme="minorHAnsi"/>
                <w:sz w:val="22"/>
                <w:szCs w:val="22"/>
              </w:rPr>
              <w:t>/4</w:t>
            </w:r>
          </w:p>
        </w:tc>
        <w:tc>
          <w:tcPr>
            <w:tcW w:w="8147" w:type="dxa"/>
            <w:tcBorders>
              <w:top w:val="single" w:sz="4" w:space="0" w:color="auto"/>
              <w:left w:val="single" w:sz="4" w:space="0" w:color="auto"/>
              <w:bottom w:val="single" w:sz="4" w:space="0" w:color="auto"/>
              <w:right w:val="single" w:sz="4" w:space="0" w:color="auto"/>
            </w:tcBorders>
          </w:tcPr>
          <w:p w14:paraId="059AB368" w14:textId="77777777" w:rsidR="00E031A3" w:rsidRDefault="00E031A3" w:rsidP="00153DAA">
            <w:pPr>
              <w:spacing w:after="120"/>
              <w:jc w:val="both"/>
              <w:rPr>
                <w:rFonts w:asciiTheme="minorHAnsi" w:hAnsiTheme="minorHAnsi" w:cstheme="minorHAnsi"/>
                <w:b/>
                <w:color w:val="000000" w:themeColor="text1"/>
                <w:sz w:val="22"/>
                <w:szCs w:val="22"/>
              </w:rPr>
            </w:pPr>
          </w:p>
          <w:p w14:paraId="1031C191" w14:textId="1AE156DA" w:rsidR="00425F39" w:rsidRPr="00425F39" w:rsidRDefault="00E031A3" w:rsidP="00E031A3">
            <w:pPr>
              <w:spacing w:after="120"/>
              <w:jc w:val="both"/>
              <w:rPr>
                <w:rFonts w:asciiTheme="minorHAnsi" w:hAnsiTheme="minorHAnsi" w:cstheme="minorHAnsi"/>
                <w:bCs/>
                <w:color w:val="000000" w:themeColor="text1"/>
                <w:sz w:val="22"/>
                <w:szCs w:val="22"/>
              </w:rPr>
            </w:pPr>
            <w:r w:rsidRPr="00153DAA">
              <w:rPr>
                <w:rFonts w:asciiTheme="minorHAnsi" w:hAnsiTheme="minorHAnsi" w:cstheme="minorHAnsi"/>
                <w:b/>
                <w:color w:val="000000" w:themeColor="text1"/>
                <w:sz w:val="22"/>
                <w:szCs w:val="22"/>
              </w:rPr>
              <w:t>Semana de Orientação à Pesquisa</w:t>
            </w:r>
          </w:p>
        </w:tc>
      </w:tr>
      <w:tr w:rsidR="00425F39" w:rsidRPr="00BD3208" w14:paraId="446BAB52"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0684312D" w14:textId="1AC157B4"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 xml:space="preserve">Aula </w:t>
            </w:r>
            <w:r w:rsidR="00153DAA">
              <w:rPr>
                <w:rFonts w:asciiTheme="minorHAnsi" w:hAnsiTheme="minorHAnsi" w:cstheme="minorHAnsi"/>
                <w:sz w:val="22"/>
                <w:szCs w:val="22"/>
              </w:rPr>
              <w:t>10</w:t>
            </w:r>
          </w:p>
          <w:p w14:paraId="185F4B7D" w14:textId="641B87F8" w:rsidR="00425F39" w:rsidRPr="00BD3208" w:rsidRDefault="00E83F2B" w:rsidP="00425F39">
            <w:pPr>
              <w:jc w:val="center"/>
              <w:rPr>
                <w:rFonts w:asciiTheme="minorHAnsi" w:hAnsiTheme="minorHAnsi" w:cstheme="minorHAnsi"/>
                <w:sz w:val="22"/>
                <w:szCs w:val="22"/>
              </w:rPr>
            </w:pPr>
            <w:r>
              <w:rPr>
                <w:rFonts w:asciiTheme="minorHAnsi" w:hAnsiTheme="minorHAnsi" w:cstheme="minorHAnsi"/>
                <w:sz w:val="22"/>
                <w:szCs w:val="22"/>
              </w:rPr>
              <w:t>24</w:t>
            </w:r>
            <w:r w:rsidR="00425F39" w:rsidRPr="00BD3208">
              <w:rPr>
                <w:rFonts w:asciiTheme="minorHAnsi" w:hAnsiTheme="minorHAnsi" w:cstheme="minorHAnsi"/>
                <w:sz w:val="22"/>
                <w:szCs w:val="22"/>
              </w:rPr>
              <w:t>/4</w:t>
            </w:r>
          </w:p>
        </w:tc>
        <w:tc>
          <w:tcPr>
            <w:tcW w:w="8147" w:type="dxa"/>
            <w:tcBorders>
              <w:top w:val="single" w:sz="4" w:space="0" w:color="auto"/>
              <w:left w:val="single" w:sz="4" w:space="0" w:color="auto"/>
              <w:bottom w:val="single" w:sz="4" w:space="0" w:color="auto"/>
              <w:right w:val="single" w:sz="4" w:space="0" w:color="auto"/>
            </w:tcBorders>
          </w:tcPr>
          <w:p w14:paraId="04A17A9F" w14:textId="77777777" w:rsidR="00425F39" w:rsidRPr="0083154B" w:rsidRDefault="00425F39" w:rsidP="00425F39">
            <w:pPr>
              <w:spacing w:after="120"/>
              <w:jc w:val="both"/>
              <w:rPr>
                <w:rFonts w:asciiTheme="minorHAnsi" w:hAnsiTheme="minorHAnsi" w:cstheme="minorHAnsi"/>
                <w:b/>
                <w:color w:val="000000" w:themeColor="text1"/>
                <w:sz w:val="22"/>
                <w:szCs w:val="22"/>
              </w:rPr>
            </w:pPr>
            <w:r w:rsidRPr="00CE7060">
              <w:rPr>
                <w:rFonts w:asciiTheme="minorHAnsi" w:hAnsiTheme="minorHAnsi" w:cstheme="minorHAnsi"/>
                <w:b/>
                <w:color w:val="000000" w:themeColor="text1"/>
                <w:sz w:val="22"/>
                <w:szCs w:val="22"/>
              </w:rPr>
              <w:t>3. Teoria e pesquisa social contemporâneas nas Américas</w:t>
            </w:r>
          </w:p>
          <w:p w14:paraId="41E9D50B" w14:textId="77777777"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Textos base: DU BOIS, W.E.B. [1903]. As sorrow songs. In: ______. As almas da gente negra. Rio de Janeiro: Lacerda Ed., 1999, p.297-311.</w:t>
            </w:r>
          </w:p>
          <w:p w14:paraId="429ED213" w14:textId="77777777"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CARNEIRO, Edison. O folclore do negro. [1937]. In:______. A sabedoria popular. São Paulo: WMF Martins Fontes, 2008, p.46-59.</w:t>
            </w:r>
          </w:p>
          <w:p w14:paraId="61EDFCE4" w14:textId="77777777"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Textos complementares: GOMES, Heloísa Toller. Introdução; Cronologia. In: As almas da gente negra. Rio de Janeiro: Lacerda Ed., 1999, p.7-45.</w:t>
            </w:r>
          </w:p>
          <w:p w14:paraId="119717D7" w14:textId="73983281"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LODY, Raul. Apresentação: para querer o folclore. In:______. A sabedoria popular. São Paulo: WMF Martins Fontes, 2008, p.IX-XIV.</w:t>
            </w:r>
          </w:p>
          <w:p w14:paraId="12683FFE" w14:textId="198DE508" w:rsidR="00425F39" w:rsidRPr="0083154B" w:rsidRDefault="00425F39" w:rsidP="00425F39">
            <w:pPr>
              <w:spacing w:after="120"/>
              <w:jc w:val="both"/>
              <w:rPr>
                <w:rFonts w:asciiTheme="minorHAnsi" w:hAnsiTheme="minorHAnsi" w:cstheme="minorHAnsi"/>
                <w:b/>
                <w:color w:val="000000" w:themeColor="text1"/>
                <w:sz w:val="22"/>
                <w:szCs w:val="22"/>
              </w:rPr>
            </w:pPr>
            <w:r w:rsidRPr="0083154B">
              <w:rPr>
                <w:rFonts w:asciiTheme="minorHAnsi" w:hAnsiTheme="minorHAnsi" w:cstheme="minorHAnsi"/>
                <w:b/>
                <w:color w:val="000000" w:themeColor="text1"/>
                <w:sz w:val="22"/>
                <w:szCs w:val="22"/>
              </w:rPr>
              <w:t>AVALIAÇÃO 1: AULA-DEBATE 2</w:t>
            </w:r>
          </w:p>
        </w:tc>
      </w:tr>
      <w:tr w:rsidR="00425F39" w:rsidRPr="00BD3208" w14:paraId="5BBE8A22"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3E0F4F99" w14:textId="0539036D"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Aula 1</w:t>
            </w:r>
            <w:r w:rsidR="00153DAA">
              <w:rPr>
                <w:rFonts w:asciiTheme="minorHAnsi" w:hAnsiTheme="minorHAnsi" w:cstheme="minorHAnsi"/>
                <w:sz w:val="22"/>
                <w:szCs w:val="22"/>
              </w:rPr>
              <w:t>1</w:t>
            </w:r>
          </w:p>
          <w:p w14:paraId="6C6D697C" w14:textId="78A03F9F" w:rsidR="00425F39" w:rsidRPr="00BD3208" w:rsidRDefault="00E83F2B" w:rsidP="00425F39">
            <w:pPr>
              <w:jc w:val="center"/>
              <w:rPr>
                <w:rFonts w:asciiTheme="minorHAnsi" w:hAnsiTheme="minorHAnsi" w:cstheme="minorHAnsi"/>
                <w:sz w:val="22"/>
                <w:szCs w:val="22"/>
              </w:rPr>
            </w:pPr>
            <w:r>
              <w:rPr>
                <w:rFonts w:asciiTheme="minorHAnsi" w:hAnsiTheme="minorHAnsi" w:cstheme="minorHAnsi"/>
                <w:sz w:val="22"/>
                <w:szCs w:val="22"/>
              </w:rPr>
              <w:t>8</w:t>
            </w:r>
            <w:r w:rsidR="00425F39" w:rsidRPr="00BD3208">
              <w:rPr>
                <w:rFonts w:asciiTheme="minorHAnsi" w:hAnsiTheme="minorHAnsi" w:cstheme="minorHAnsi"/>
                <w:sz w:val="22"/>
                <w:szCs w:val="22"/>
              </w:rPr>
              <w:t>/</w:t>
            </w:r>
            <w:r>
              <w:rPr>
                <w:rFonts w:asciiTheme="minorHAnsi" w:hAnsiTheme="minorHAnsi" w:cstheme="minorHAnsi"/>
                <w:sz w:val="22"/>
                <w:szCs w:val="22"/>
              </w:rPr>
              <w:t>5</w:t>
            </w:r>
          </w:p>
        </w:tc>
        <w:tc>
          <w:tcPr>
            <w:tcW w:w="8147" w:type="dxa"/>
            <w:tcBorders>
              <w:top w:val="single" w:sz="4" w:space="0" w:color="auto"/>
              <w:left w:val="single" w:sz="4" w:space="0" w:color="auto"/>
              <w:bottom w:val="single" w:sz="4" w:space="0" w:color="auto"/>
              <w:right w:val="single" w:sz="4" w:space="0" w:color="auto"/>
            </w:tcBorders>
          </w:tcPr>
          <w:p w14:paraId="706D7B20" w14:textId="77777777" w:rsidR="00153DAA" w:rsidRPr="00153DAA" w:rsidRDefault="00153DAA" w:rsidP="00153DAA">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lang w:val="en-US"/>
              </w:rPr>
              <w:t xml:space="preserve">Texto base: MEAD, Georg Herbert. </w:t>
            </w:r>
            <w:r w:rsidRPr="00425F39">
              <w:rPr>
                <w:rFonts w:asciiTheme="minorHAnsi" w:hAnsiTheme="minorHAnsi" w:cstheme="minorHAnsi"/>
                <w:bCs/>
                <w:color w:val="000000" w:themeColor="text1"/>
                <w:sz w:val="22"/>
                <w:szCs w:val="22"/>
              </w:rPr>
              <w:t>[1931]. Interpretação, esporte e o outro generalizado. In: FARGANIS, J. Leituras em teoria social: da tradição clássica ao pós-modernismo. Porto Alegre: AMGH, 2016, p.129-141.</w:t>
            </w:r>
          </w:p>
          <w:p w14:paraId="7B789379" w14:textId="05BF39D9" w:rsidR="00425F39" w:rsidRPr="00153DAA" w:rsidRDefault="00153DAA"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 complementar: SILVA, Filipe Carreira da. G. H. Mead: ciência experimental, consciência social e democracia participativa. In: MARTINS, J.L.G.H. Lições de Sociologia Clássica. Lisboa: Edições 70, 2019, p.423-454.</w:t>
            </w:r>
          </w:p>
        </w:tc>
      </w:tr>
      <w:tr w:rsidR="00425F39" w:rsidRPr="00253C76" w14:paraId="524407E0"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37C619E3" w14:textId="2FF54135"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Aula 1</w:t>
            </w:r>
            <w:r w:rsidR="00153DAA">
              <w:rPr>
                <w:rFonts w:asciiTheme="minorHAnsi" w:hAnsiTheme="minorHAnsi" w:cstheme="minorHAnsi"/>
                <w:sz w:val="22"/>
                <w:szCs w:val="22"/>
              </w:rPr>
              <w:t>2</w:t>
            </w:r>
          </w:p>
          <w:p w14:paraId="45DBE3A5" w14:textId="641942D5" w:rsidR="00425F39" w:rsidRPr="0083154B" w:rsidRDefault="00E83F2B" w:rsidP="00425F39">
            <w:pPr>
              <w:jc w:val="center"/>
              <w:rPr>
                <w:rFonts w:asciiTheme="minorHAnsi" w:hAnsiTheme="minorHAnsi" w:cstheme="minorHAnsi"/>
                <w:sz w:val="22"/>
                <w:szCs w:val="22"/>
              </w:rPr>
            </w:pPr>
            <w:r>
              <w:rPr>
                <w:rFonts w:asciiTheme="minorHAnsi" w:hAnsiTheme="minorHAnsi" w:cstheme="minorHAnsi"/>
                <w:sz w:val="22"/>
                <w:szCs w:val="22"/>
              </w:rPr>
              <w:t>15</w:t>
            </w:r>
            <w:r w:rsidR="00425F39" w:rsidRPr="00BD3208">
              <w:rPr>
                <w:rFonts w:asciiTheme="minorHAnsi" w:hAnsiTheme="minorHAnsi" w:cstheme="minorHAnsi"/>
                <w:sz w:val="22"/>
                <w:szCs w:val="22"/>
              </w:rPr>
              <w:t>/</w:t>
            </w:r>
            <w:r w:rsidR="00425F39">
              <w:rPr>
                <w:rFonts w:asciiTheme="minorHAnsi" w:hAnsiTheme="minorHAnsi" w:cstheme="minorHAnsi"/>
                <w:sz w:val="22"/>
                <w:szCs w:val="22"/>
              </w:rPr>
              <w:t>5</w:t>
            </w:r>
          </w:p>
        </w:tc>
        <w:tc>
          <w:tcPr>
            <w:tcW w:w="8147" w:type="dxa"/>
            <w:tcBorders>
              <w:top w:val="single" w:sz="4" w:space="0" w:color="auto"/>
              <w:left w:val="single" w:sz="4" w:space="0" w:color="auto"/>
              <w:bottom w:val="single" w:sz="4" w:space="0" w:color="auto"/>
              <w:right w:val="single" w:sz="4" w:space="0" w:color="auto"/>
            </w:tcBorders>
          </w:tcPr>
          <w:p w14:paraId="6BD125B2" w14:textId="77777777" w:rsidR="00153DAA" w:rsidRPr="00425F39" w:rsidRDefault="00153DAA" w:rsidP="00153DAA">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 base: PARSONS, Talcott. [1942]. Idade e sexo na estrutura social dos Estados Unidos. In: FARGANIS, J. Leituras em teoria social: da tradição clássica ao pós-modernismo. Porto Alegre: AMGH, 2016, p.156-166.</w:t>
            </w:r>
          </w:p>
          <w:p w14:paraId="4E8273BE" w14:textId="77777777" w:rsidR="00425F39" w:rsidRDefault="00153DAA" w:rsidP="00153DAA">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Textos complementares: ROCHER, Guy. O incurável teórico da sociologia americana; Os ensaios empíricos. In______. Talcott Parsons e a sociologia americana. Rio de Janeiro: F. Alves, 1976, p. 11-35; 129-154.</w:t>
            </w:r>
          </w:p>
          <w:p w14:paraId="47924A95" w14:textId="7D9F294B" w:rsidR="0096393F" w:rsidRPr="00425F39" w:rsidRDefault="0096393F" w:rsidP="00153DAA">
            <w:pPr>
              <w:spacing w:after="120"/>
              <w:jc w:val="both"/>
              <w:rPr>
                <w:rFonts w:asciiTheme="minorHAnsi" w:hAnsiTheme="minorHAnsi" w:cstheme="minorHAnsi"/>
                <w:bCs/>
                <w:color w:val="000000" w:themeColor="text1"/>
                <w:sz w:val="22"/>
                <w:szCs w:val="22"/>
              </w:rPr>
            </w:pPr>
            <w:r w:rsidRPr="0083154B">
              <w:rPr>
                <w:rFonts w:asciiTheme="minorHAnsi" w:hAnsiTheme="minorHAnsi" w:cstheme="minorHAnsi"/>
                <w:b/>
                <w:color w:val="000000" w:themeColor="text1"/>
                <w:sz w:val="22"/>
                <w:szCs w:val="22"/>
              </w:rPr>
              <w:lastRenderedPageBreak/>
              <w:t>AVALIAÇÃO 1: AULA-DEBATE 3</w:t>
            </w:r>
          </w:p>
        </w:tc>
      </w:tr>
      <w:tr w:rsidR="00425F39" w:rsidRPr="00BD3208" w14:paraId="2748895A"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16EEFCBC" w14:textId="3E16C05C"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lastRenderedPageBreak/>
              <w:t>Aula 1</w:t>
            </w:r>
            <w:r w:rsidR="00153DAA">
              <w:rPr>
                <w:rFonts w:asciiTheme="minorHAnsi" w:hAnsiTheme="minorHAnsi" w:cstheme="minorHAnsi"/>
                <w:sz w:val="22"/>
                <w:szCs w:val="22"/>
              </w:rPr>
              <w:t>3</w:t>
            </w:r>
          </w:p>
          <w:p w14:paraId="69628266" w14:textId="026D1F1A" w:rsidR="00425F39" w:rsidRPr="00BD3208" w:rsidRDefault="00E83F2B" w:rsidP="00425F39">
            <w:pPr>
              <w:jc w:val="center"/>
              <w:rPr>
                <w:rFonts w:asciiTheme="minorHAnsi" w:hAnsiTheme="minorHAnsi" w:cstheme="minorHAnsi"/>
                <w:sz w:val="22"/>
                <w:szCs w:val="22"/>
              </w:rPr>
            </w:pPr>
            <w:r>
              <w:rPr>
                <w:rFonts w:asciiTheme="minorHAnsi" w:hAnsiTheme="minorHAnsi" w:cstheme="minorHAnsi"/>
                <w:sz w:val="22"/>
                <w:szCs w:val="22"/>
              </w:rPr>
              <w:t>22</w:t>
            </w:r>
            <w:r w:rsidR="00425F39" w:rsidRPr="00BD3208">
              <w:rPr>
                <w:rFonts w:asciiTheme="minorHAnsi" w:hAnsiTheme="minorHAnsi" w:cstheme="minorHAnsi"/>
                <w:sz w:val="22"/>
                <w:szCs w:val="22"/>
              </w:rPr>
              <w:t>/5</w:t>
            </w:r>
          </w:p>
        </w:tc>
        <w:tc>
          <w:tcPr>
            <w:tcW w:w="8147" w:type="dxa"/>
            <w:tcBorders>
              <w:top w:val="single" w:sz="4" w:space="0" w:color="auto"/>
              <w:left w:val="single" w:sz="4" w:space="0" w:color="auto"/>
              <w:bottom w:val="single" w:sz="4" w:space="0" w:color="auto"/>
              <w:right w:val="single" w:sz="4" w:space="0" w:color="auto"/>
            </w:tcBorders>
          </w:tcPr>
          <w:p w14:paraId="4984A3B4" w14:textId="77777777"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 base: FERNANDES, Florestan. O folclore de uma cidade em mudança. [1961] In: IANNI, O. (org.). Florestan Fernandes: sociologia. Coleção grandes cientistas sociais, v.58. São Paulo: Ática, 1986, p.198-224.</w:t>
            </w:r>
          </w:p>
          <w:p w14:paraId="00891DCA" w14:textId="77777777" w:rsidR="00425F39" w:rsidRPr="0083154B" w:rsidRDefault="00425F39" w:rsidP="00425F39">
            <w:pPr>
              <w:spacing w:after="120"/>
              <w:jc w:val="both"/>
              <w:rPr>
                <w:rFonts w:asciiTheme="minorHAnsi" w:hAnsiTheme="minorHAnsi" w:cstheme="minorHAnsi"/>
                <w:b/>
                <w:color w:val="000000" w:themeColor="text1"/>
                <w:sz w:val="22"/>
                <w:szCs w:val="22"/>
              </w:rPr>
            </w:pPr>
            <w:r w:rsidRPr="00425F39">
              <w:rPr>
                <w:rFonts w:asciiTheme="minorHAnsi" w:hAnsiTheme="minorHAnsi" w:cstheme="minorHAnsi"/>
                <w:bCs/>
                <w:color w:val="000000" w:themeColor="text1"/>
                <w:sz w:val="22"/>
                <w:szCs w:val="22"/>
              </w:rPr>
              <w:t xml:space="preserve">Texto complementar: GARCIA, Sylvia G. Folclore e sociologia em Florestan Fernandes. Tempo Social, São Paulo, v.13, n.2, 2001, p.143-167. Disponível em: </w:t>
            </w:r>
            <w:hyperlink r:id="rId10" w:history="1">
              <w:r w:rsidRPr="00425F39">
                <w:rPr>
                  <w:rStyle w:val="Hyperlink"/>
                  <w:rFonts w:asciiTheme="minorHAnsi" w:hAnsiTheme="minorHAnsi" w:cstheme="minorHAnsi"/>
                  <w:bCs/>
                  <w:sz w:val="22"/>
                  <w:szCs w:val="22"/>
                </w:rPr>
                <w:t>https://www.scielo.br/pdf/ts/v13n2/v13n2a08.pdf</w:t>
              </w:r>
            </w:hyperlink>
          </w:p>
        </w:tc>
      </w:tr>
      <w:tr w:rsidR="00425F39" w:rsidRPr="00BD3208" w14:paraId="6C714175"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24CA19AA" w14:textId="0D2C0F8D" w:rsidR="00425F39" w:rsidRPr="00BD3208"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Aula 1</w:t>
            </w:r>
            <w:r w:rsidR="00153DAA">
              <w:rPr>
                <w:rFonts w:asciiTheme="minorHAnsi" w:hAnsiTheme="minorHAnsi" w:cstheme="minorHAnsi"/>
                <w:sz w:val="22"/>
                <w:szCs w:val="22"/>
              </w:rPr>
              <w:t>4</w:t>
            </w:r>
          </w:p>
          <w:p w14:paraId="7847572C" w14:textId="44E6B971" w:rsidR="00425F39" w:rsidRPr="00BD3208" w:rsidRDefault="00E83F2B" w:rsidP="00425F39">
            <w:pPr>
              <w:jc w:val="center"/>
              <w:rPr>
                <w:rFonts w:asciiTheme="minorHAnsi" w:hAnsiTheme="minorHAnsi" w:cstheme="minorHAnsi"/>
                <w:sz w:val="22"/>
                <w:szCs w:val="22"/>
              </w:rPr>
            </w:pPr>
            <w:r>
              <w:rPr>
                <w:rFonts w:asciiTheme="minorHAnsi" w:hAnsiTheme="minorHAnsi" w:cstheme="minorHAnsi"/>
                <w:sz w:val="22"/>
                <w:szCs w:val="22"/>
              </w:rPr>
              <w:t>29</w:t>
            </w:r>
            <w:r w:rsidR="00425F39" w:rsidRPr="00BD3208">
              <w:rPr>
                <w:rFonts w:asciiTheme="minorHAnsi" w:hAnsiTheme="minorHAnsi" w:cstheme="minorHAnsi"/>
                <w:sz w:val="22"/>
                <w:szCs w:val="22"/>
              </w:rPr>
              <w:t>/5</w:t>
            </w:r>
          </w:p>
        </w:tc>
        <w:tc>
          <w:tcPr>
            <w:tcW w:w="8147" w:type="dxa"/>
            <w:tcBorders>
              <w:top w:val="single" w:sz="4" w:space="0" w:color="auto"/>
              <w:left w:val="single" w:sz="4" w:space="0" w:color="auto"/>
              <w:bottom w:val="single" w:sz="4" w:space="0" w:color="auto"/>
              <w:right w:val="single" w:sz="4" w:space="0" w:color="auto"/>
            </w:tcBorders>
          </w:tcPr>
          <w:p w14:paraId="7765DE42" w14:textId="5D985F48" w:rsidR="00425F39" w:rsidRPr="00425F39"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Textos base: MARIÁTEGUI, José Carlos. [1974] O problema das raças na América Latina. In: FERNANDES, F. (coord.). BELLOTTO, M. CORRÊA, Ana M. (org.). Mariátegui: política. Coleção grandes cientistas sociais, v.27. São Paulo: Ática, 1982, p.49-75.</w:t>
            </w:r>
          </w:p>
          <w:p w14:paraId="311E24A9" w14:textId="43F542A9" w:rsidR="00425F39" w:rsidRPr="0096393F" w:rsidRDefault="00425F39" w:rsidP="00425F39">
            <w:pPr>
              <w:spacing w:after="120"/>
              <w:jc w:val="both"/>
              <w:rPr>
                <w:rFonts w:asciiTheme="minorHAnsi" w:hAnsiTheme="minorHAnsi" w:cstheme="minorHAnsi"/>
                <w:bCs/>
                <w:color w:val="000000" w:themeColor="text1"/>
                <w:sz w:val="22"/>
                <w:szCs w:val="22"/>
              </w:rPr>
            </w:pPr>
            <w:r w:rsidRPr="00425F39">
              <w:rPr>
                <w:rFonts w:asciiTheme="minorHAnsi" w:hAnsiTheme="minorHAnsi" w:cstheme="minorHAnsi"/>
                <w:bCs/>
                <w:color w:val="000000" w:themeColor="text1"/>
                <w:sz w:val="22"/>
                <w:szCs w:val="22"/>
              </w:rPr>
              <w:t xml:space="preserve">Texto complementar: PERICÁS, Luiz B. José Carlos Mariátegui e o Brasil. Estudos avançados, v.24, n.68, São Paulo, 2010, p.335-361. Disponível em: </w:t>
            </w:r>
            <w:hyperlink r:id="rId11" w:history="1">
              <w:r w:rsidRPr="00425F39">
                <w:rPr>
                  <w:rStyle w:val="Hyperlink"/>
                  <w:rFonts w:asciiTheme="minorHAnsi" w:hAnsiTheme="minorHAnsi" w:cstheme="minorHAnsi"/>
                  <w:bCs/>
                  <w:sz w:val="22"/>
                  <w:szCs w:val="22"/>
                </w:rPr>
                <w:t>https://www.scielo.br/pdf/ea/v24n68/23.pdf</w:t>
              </w:r>
            </w:hyperlink>
          </w:p>
        </w:tc>
      </w:tr>
      <w:tr w:rsidR="00581650" w:rsidRPr="00BD3208" w14:paraId="08DD3F55"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38A4CC43" w14:textId="77777777" w:rsidR="00581650" w:rsidRDefault="00581650" w:rsidP="00425F39">
            <w:pPr>
              <w:jc w:val="center"/>
              <w:rPr>
                <w:rFonts w:asciiTheme="minorHAnsi" w:hAnsiTheme="minorHAnsi" w:cstheme="minorHAnsi"/>
                <w:sz w:val="22"/>
                <w:szCs w:val="22"/>
              </w:rPr>
            </w:pPr>
            <w:r>
              <w:rPr>
                <w:rFonts w:asciiTheme="minorHAnsi" w:hAnsiTheme="minorHAnsi" w:cstheme="minorHAnsi"/>
                <w:sz w:val="22"/>
                <w:szCs w:val="22"/>
              </w:rPr>
              <w:t>Aula 15</w:t>
            </w:r>
          </w:p>
          <w:p w14:paraId="5E66CDA6" w14:textId="3FC5F7C1" w:rsidR="00581650" w:rsidRPr="00BD3208" w:rsidRDefault="00581650" w:rsidP="00425F39">
            <w:pPr>
              <w:jc w:val="center"/>
              <w:rPr>
                <w:rFonts w:asciiTheme="minorHAnsi" w:hAnsiTheme="minorHAnsi" w:cstheme="minorHAnsi"/>
                <w:sz w:val="22"/>
                <w:szCs w:val="22"/>
              </w:rPr>
            </w:pPr>
            <w:r w:rsidRPr="00153DAA">
              <w:rPr>
                <w:rFonts w:asciiTheme="minorHAnsi" w:hAnsiTheme="minorHAnsi" w:cstheme="minorHAnsi"/>
                <w:b/>
                <w:bCs/>
                <w:sz w:val="22"/>
                <w:szCs w:val="22"/>
              </w:rPr>
              <w:t>On-line</w:t>
            </w:r>
            <w:r>
              <w:rPr>
                <w:rFonts w:asciiTheme="minorHAnsi" w:hAnsiTheme="minorHAnsi" w:cstheme="minorHAnsi"/>
                <w:sz w:val="22"/>
                <w:szCs w:val="22"/>
              </w:rPr>
              <w:t xml:space="preserve"> Disponível para acesso entre 30/5 e 4/6</w:t>
            </w:r>
          </w:p>
        </w:tc>
        <w:tc>
          <w:tcPr>
            <w:tcW w:w="8147" w:type="dxa"/>
            <w:tcBorders>
              <w:top w:val="single" w:sz="4" w:space="0" w:color="auto"/>
              <w:left w:val="single" w:sz="4" w:space="0" w:color="auto"/>
              <w:bottom w:val="single" w:sz="4" w:space="0" w:color="auto"/>
              <w:right w:val="single" w:sz="4" w:space="0" w:color="auto"/>
            </w:tcBorders>
          </w:tcPr>
          <w:p w14:paraId="28EC35EB" w14:textId="7D7E34E0" w:rsidR="00581650" w:rsidRPr="00425F39" w:rsidRDefault="00581650" w:rsidP="00425F39">
            <w:pPr>
              <w:spacing w:after="120"/>
              <w:jc w:val="both"/>
              <w:rPr>
                <w:rFonts w:asciiTheme="minorHAnsi" w:hAnsiTheme="minorHAnsi" w:cstheme="minorHAnsi"/>
                <w:bCs/>
                <w:color w:val="000000" w:themeColor="text1"/>
                <w:sz w:val="22"/>
                <w:szCs w:val="22"/>
              </w:rPr>
            </w:pPr>
            <w:r>
              <w:rPr>
                <w:rFonts w:asciiTheme="minorHAnsi" w:hAnsiTheme="minorHAnsi" w:cstheme="minorHAnsi"/>
                <w:bCs/>
                <w:color w:val="000000" w:themeColor="text1"/>
                <w:sz w:val="22"/>
                <w:szCs w:val="22"/>
              </w:rPr>
              <w:t xml:space="preserve">Vídeos, textos, questões objetivas, mapas mentais e </w:t>
            </w:r>
            <w:r w:rsidRPr="00153DAA">
              <w:rPr>
                <w:rFonts w:asciiTheme="minorHAnsi" w:hAnsiTheme="minorHAnsi" w:cstheme="minorHAnsi"/>
                <w:bCs/>
                <w:color w:val="000000" w:themeColor="text1"/>
                <w:sz w:val="22"/>
                <w:szCs w:val="22"/>
              </w:rPr>
              <w:t>material de apoio</w:t>
            </w:r>
            <w:r>
              <w:rPr>
                <w:rFonts w:asciiTheme="minorHAnsi" w:hAnsiTheme="minorHAnsi" w:cstheme="minorHAnsi"/>
                <w:bCs/>
                <w:color w:val="000000" w:themeColor="text1"/>
                <w:sz w:val="22"/>
                <w:szCs w:val="22"/>
              </w:rPr>
              <w:t>, revisão e estudo para a avaliação 2,</w:t>
            </w:r>
            <w:r w:rsidRPr="00153DAA">
              <w:rPr>
                <w:rFonts w:asciiTheme="minorHAnsi" w:hAnsiTheme="minorHAnsi" w:cstheme="minorHAnsi"/>
                <w:bCs/>
                <w:color w:val="000000" w:themeColor="text1"/>
                <w:sz w:val="22"/>
                <w:szCs w:val="22"/>
              </w:rPr>
              <w:t xml:space="preserve"> disponíve</w:t>
            </w:r>
            <w:r>
              <w:rPr>
                <w:rFonts w:asciiTheme="minorHAnsi" w:hAnsiTheme="minorHAnsi" w:cstheme="minorHAnsi"/>
                <w:bCs/>
                <w:color w:val="000000" w:themeColor="text1"/>
                <w:sz w:val="22"/>
                <w:szCs w:val="22"/>
              </w:rPr>
              <w:t>is</w:t>
            </w:r>
            <w:r w:rsidRPr="00153DAA">
              <w:rPr>
                <w:rFonts w:asciiTheme="minorHAnsi" w:hAnsiTheme="minorHAnsi" w:cstheme="minorHAnsi"/>
                <w:bCs/>
                <w:color w:val="000000" w:themeColor="text1"/>
                <w:sz w:val="22"/>
                <w:szCs w:val="22"/>
              </w:rPr>
              <w:t xml:space="preserve"> para acesso, download e visualização no Ambiente Virtual de Aprendizagem apenas no intervalo registrado neste cronograma</w:t>
            </w:r>
          </w:p>
        </w:tc>
      </w:tr>
      <w:tr w:rsidR="00425F39" w:rsidRPr="00BD3208" w14:paraId="21B2A4AF"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4FE90C15" w14:textId="61D2A5C2" w:rsidR="00425F39"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Aula 1</w:t>
            </w:r>
            <w:r w:rsidR="00581650">
              <w:rPr>
                <w:rFonts w:asciiTheme="minorHAnsi" w:hAnsiTheme="minorHAnsi" w:cstheme="minorHAnsi"/>
                <w:sz w:val="22"/>
                <w:szCs w:val="22"/>
              </w:rPr>
              <w:t>6</w:t>
            </w:r>
          </w:p>
          <w:p w14:paraId="3A814EBB" w14:textId="632FC4F1" w:rsidR="00425F39" w:rsidRPr="00BD3208" w:rsidRDefault="00E83F2B" w:rsidP="00425F39">
            <w:pPr>
              <w:jc w:val="center"/>
              <w:rPr>
                <w:rFonts w:asciiTheme="minorHAnsi" w:hAnsiTheme="minorHAnsi" w:cstheme="minorHAnsi"/>
                <w:sz w:val="22"/>
                <w:szCs w:val="22"/>
              </w:rPr>
            </w:pPr>
            <w:r>
              <w:rPr>
                <w:rFonts w:asciiTheme="minorHAnsi" w:hAnsiTheme="minorHAnsi" w:cstheme="minorHAnsi"/>
                <w:sz w:val="22"/>
                <w:szCs w:val="22"/>
              </w:rPr>
              <w:t>5</w:t>
            </w:r>
            <w:r w:rsidR="00425F39">
              <w:rPr>
                <w:rFonts w:asciiTheme="minorHAnsi" w:hAnsiTheme="minorHAnsi" w:cstheme="minorHAnsi"/>
                <w:sz w:val="22"/>
                <w:szCs w:val="22"/>
              </w:rPr>
              <w:t>/</w:t>
            </w:r>
            <w:r>
              <w:rPr>
                <w:rFonts w:asciiTheme="minorHAnsi" w:hAnsiTheme="minorHAnsi" w:cstheme="minorHAnsi"/>
                <w:sz w:val="22"/>
                <w:szCs w:val="22"/>
              </w:rPr>
              <w:t>6</w:t>
            </w:r>
          </w:p>
        </w:tc>
        <w:tc>
          <w:tcPr>
            <w:tcW w:w="8147" w:type="dxa"/>
            <w:tcBorders>
              <w:top w:val="single" w:sz="4" w:space="0" w:color="auto"/>
              <w:left w:val="single" w:sz="4" w:space="0" w:color="auto"/>
              <w:bottom w:val="single" w:sz="4" w:space="0" w:color="auto"/>
              <w:right w:val="single" w:sz="4" w:space="0" w:color="auto"/>
            </w:tcBorders>
          </w:tcPr>
          <w:p w14:paraId="0DB63241" w14:textId="1F483C27" w:rsidR="00425F39" w:rsidRPr="00CE7060" w:rsidRDefault="00E83F2B" w:rsidP="00425F39">
            <w:pPr>
              <w:spacing w:after="120"/>
              <w:jc w:val="both"/>
              <w:rPr>
                <w:rFonts w:asciiTheme="minorHAnsi" w:hAnsiTheme="minorHAnsi" w:cstheme="minorHAnsi"/>
                <w:b/>
                <w:color w:val="000000" w:themeColor="text1"/>
                <w:sz w:val="22"/>
                <w:szCs w:val="22"/>
              </w:rPr>
            </w:pPr>
            <w:r w:rsidRPr="0083154B">
              <w:rPr>
                <w:rFonts w:asciiTheme="minorHAnsi" w:hAnsiTheme="minorHAnsi" w:cstheme="minorHAnsi"/>
                <w:b/>
                <w:color w:val="000000" w:themeColor="text1"/>
                <w:sz w:val="22"/>
                <w:szCs w:val="22"/>
              </w:rPr>
              <w:t xml:space="preserve">AVALIAÇÃO </w:t>
            </w:r>
            <w:r>
              <w:rPr>
                <w:rFonts w:asciiTheme="minorHAnsi" w:hAnsiTheme="minorHAnsi" w:cstheme="minorHAnsi"/>
                <w:b/>
                <w:color w:val="000000" w:themeColor="text1"/>
                <w:sz w:val="22"/>
                <w:szCs w:val="22"/>
              </w:rPr>
              <w:t>2</w:t>
            </w:r>
            <w:r w:rsidRPr="0083154B">
              <w:rPr>
                <w:rFonts w:asciiTheme="minorHAnsi" w:hAnsiTheme="minorHAnsi" w:cstheme="minorHAnsi"/>
                <w:b/>
                <w:color w:val="000000" w:themeColor="text1"/>
                <w:sz w:val="22"/>
                <w:szCs w:val="22"/>
              </w:rPr>
              <w:t xml:space="preserve"> – PROVA DISSERTATIVA</w:t>
            </w:r>
          </w:p>
        </w:tc>
      </w:tr>
      <w:tr w:rsidR="00425F39" w:rsidRPr="00BD3208" w14:paraId="2C20049C"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4168893F" w14:textId="203136DC" w:rsidR="00425F39" w:rsidRDefault="00425F39" w:rsidP="00425F39">
            <w:pPr>
              <w:jc w:val="center"/>
              <w:rPr>
                <w:rFonts w:asciiTheme="minorHAnsi" w:hAnsiTheme="minorHAnsi" w:cstheme="minorHAnsi"/>
                <w:sz w:val="22"/>
                <w:szCs w:val="22"/>
              </w:rPr>
            </w:pPr>
            <w:r>
              <w:rPr>
                <w:rFonts w:asciiTheme="minorHAnsi" w:hAnsiTheme="minorHAnsi" w:cstheme="minorHAnsi"/>
                <w:sz w:val="22"/>
                <w:szCs w:val="22"/>
              </w:rPr>
              <w:t>Aula 1</w:t>
            </w:r>
            <w:r w:rsidR="00581650">
              <w:rPr>
                <w:rFonts w:asciiTheme="minorHAnsi" w:hAnsiTheme="minorHAnsi" w:cstheme="minorHAnsi"/>
                <w:sz w:val="22"/>
                <w:szCs w:val="22"/>
              </w:rPr>
              <w:t>7</w:t>
            </w:r>
          </w:p>
          <w:p w14:paraId="0FEC54E8" w14:textId="5A2FC20A" w:rsidR="00425F39" w:rsidRPr="00153DAA" w:rsidRDefault="00E83F2B" w:rsidP="00153DAA">
            <w:pPr>
              <w:jc w:val="center"/>
              <w:rPr>
                <w:rFonts w:asciiTheme="minorHAnsi" w:hAnsiTheme="minorHAnsi" w:cstheme="minorHAnsi"/>
                <w:sz w:val="22"/>
                <w:szCs w:val="22"/>
              </w:rPr>
            </w:pPr>
            <w:r>
              <w:rPr>
                <w:rFonts w:asciiTheme="minorHAnsi" w:hAnsiTheme="minorHAnsi" w:cstheme="minorHAnsi"/>
                <w:sz w:val="22"/>
                <w:szCs w:val="22"/>
              </w:rPr>
              <w:t>12</w:t>
            </w:r>
            <w:r w:rsidR="00425F39">
              <w:rPr>
                <w:rFonts w:asciiTheme="minorHAnsi" w:hAnsiTheme="minorHAnsi" w:cstheme="minorHAnsi"/>
                <w:sz w:val="22"/>
                <w:szCs w:val="22"/>
              </w:rPr>
              <w:t>/6</w:t>
            </w:r>
          </w:p>
        </w:tc>
        <w:tc>
          <w:tcPr>
            <w:tcW w:w="8147" w:type="dxa"/>
            <w:tcBorders>
              <w:top w:val="single" w:sz="4" w:space="0" w:color="auto"/>
              <w:left w:val="single" w:sz="4" w:space="0" w:color="auto"/>
              <w:bottom w:val="single" w:sz="4" w:space="0" w:color="auto"/>
              <w:right w:val="single" w:sz="4" w:space="0" w:color="auto"/>
            </w:tcBorders>
          </w:tcPr>
          <w:p w14:paraId="7881F1A3" w14:textId="4898A023" w:rsidR="00425F39" w:rsidRPr="0083154B" w:rsidRDefault="00E83F2B" w:rsidP="00425F39">
            <w:pPr>
              <w:spacing w:after="120"/>
              <w:jc w:val="both"/>
              <w:rPr>
                <w:rFonts w:asciiTheme="minorHAnsi" w:hAnsiTheme="minorHAnsi" w:cstheme="minorHAnsi"/>
                <w:b/>
                <w:color w:val="000000" w:themeColor="text1"/>
                <w:sz w:val="22"/>
                <w:szCs w:val="22"/>
              </w:rPr>
            </w:pPr>
            <w:r w:rsidRPr="0083154B">
              <w:rPr>
                <w:rFonts w:asciiTheme="minorHAnsi" w:hAnsiTheme="minorHAnsi" w:cstheme="minorHAnsi"/>
                <w:b/>
                <w:color w:val="000000" w:themeColor="text1"/>
                <w:sz w:val="22"/>
                <w:szCs w:val="22"/>
              </w:rPr>
              <w:t>PROVA SUBSTITUTIVA</w:t>
            </w:r>
          </w:p>
        </w:tc>
      </w:tr>
      <w:tr w:rsidR="00425F39" w:rsidRPr="00BD3208" w14:paraId="6656DCB4" w14:textId="77777777" w:rsidTr="0083154B">
        <w:trPr>
          <w:trHeight w:val="295"/>
        </w:trPr>
        <w:tc>
          <w:tcPr>
            <w:tcW w:w="1209" w:type="dxa"/>
            <w:tcBorders>
              <w:top w:val="single" w:sz="4" w:space="0" w:color="auto"/>
              <w:left w:val="single" w:sz="4" w:space="0" w:color="auto"/>
              <w:bottom w:val="single" w:sz="4" w:space="0" w:color="auto"/>
              <w:right w:val="single" w:sz="4" w:space="0" w:color="auto"/>
            </w:tcBorders>
            <w:vAlign w:val="center"/>
          </w:tcPr>
          <w:p w14:paraId="5D648279" w14:textId="276E618A" w:rsidR="00425F39" w:rsidRDefault="00425F39" w:rsidP="00425F39">
            <w:pPr>
              <w:jc w:val="center"/>
              <w:rPr>
                <w:rFonts w:asciiTheme="minorHAnsi" w:hAnsiTheme="minorHAnsi" w:cstheme="minorHAnsi"/>
                <w:sz w:val="22"/>
                <w:szCs w:val="22"/>
              </w:rPr>
            </w:pPr>
            <w:r w:rsidRPr="00BD3208">
              <w:rPr>
                <w:rFonts w:asciiTheme="minorHAnsi" w:hAnsiTheme="minorHAnsi" w:cstheme="minorHAnsi"/>
                <w:sz w:val="22"/>
                <w:szCs w:val="22"/>
              </w:rPr>
              <w:t>Aula 1</w:t>
            </w:r>
            <w:r w:rsidR="00581650">
              <w:rPr>
                <w:rFonts w:asciiTheme="minorHAnsi" w:hAnsiTheme="minorHAnsi" w:cstheme="minorHAnsi"/>
                <w:sz w:val="22"/>
                <w:szCs w:val="22"/>
              </w:rPr>
              <w:t>8</w:t>
            </w:r>
          </w:p>
          <w:p w14:paraId="73EE3EEF" w14:textId="61A34AD9" w:rsidR="00425F39" w:rsidRPr="00153DAA" w:rsidRDefault="00E83F2B" w:rsidP="00153DAA">
            <w:pPr>
              <w:jc w:val="center"/>
              <w:rPr>
                <w:rFonts w:asciiTheme="minorHAnsi" w:hAnsiTheme="minorHAnsi" w:cstheme="minorHAnsi"/>
                <w:sz w:val="22"/>
                <w:szCs w:val="22"/>
              </w:rPr>
            </w:pPr>
            <w:r>
              <w:rPr>
                <w:rFonts w:asciiTheme="minorHAnsi" w:hAnsiTheme="minorHAnsi" w:cstheme="minorHAnsi"/>
                <w:sz w:val="22"/>
                <w:szCs w:val="22"/>
              </w:rPr>
              <w:t>26</w:t>
            </w:r>
            <w:r w:rsidR="00425F39">
              <w:rPr>
                <w:rFonts w:asciiTheme="minorHAnsi" w:hAnsiTheme="minorHAnsi" w:cstheme="minorHAnsi"/>
                <w:sz w:val="22"/>
                <w:szCs w:val="22"/>
              </w:rPr>
              <w:t>/6</w:t>
            </w:r>
          </w:p>
        </w:tc>
        <w:tc>
          <w:tcPr>
            <w:tcW w:w="8147" w:type="dxa"/>
            <w:tcBorders>
              <w:top w:val="single" w:sz="4" w:space="0" w:color="auto"/>
              <w:left w:val="single" w:sz="4" w:space="0" w:color="auto"/>
              <w:bottom w:val="single" w:sz="4" w:space="0" w:color="auto"/>
              <w:right w:val="single" w:sz="4" w:space="0" w:color="auto"/>
            </w:tcBorders>
          </w:tcPr>
          <w:p w14:paraId="15F15502" w14:textId="1A26593D" w:rsidR="00425F39" w:rsidRPr="0083154B" w:rsidRDefault="00E83F2B" w:rsidP="00425F39">
            <w:pPr>
              <w:spacing w:after="120"/>
              <w:jc w:val="both"/>
              <w:rPr>
                <w:rFonts w:asciiTheme="minorHAnsi" w:hAnsiTheme="minorHAnsi" w:cstheme="minorHAnsi"/>
                <w:b/>
                <w:color w:val="000000" w:themeColor="text1"/>
                <w:sz w:val="22"/>
                <w:szCs w:val="22"/>
              </w:rPr>
            </w:pPr>
            <w:r>
              <w:rPr>
                <w:rFonts w:asciiTheme="minorHAnsi" w:hAnsiTheme="minorHAnsi" w:cstheme="minorHAnsi"/>
                <w:b/>
                <w:color w:val="000000" w:themeColor="text1"/>
                <w:sz w:val="22"/>
                <w:szCs w:val="22"/>
              </w:rPr>
              <w:t>Devolutivas: correção coletiva das avaliações</w:t>
            </w:r>
          </w:p>
        </w:tc>
      </w:tr>
    </w:tbl>
    <w:p w14:paraId="5FC9A2EE" w14:textId="77777777" w:rsidR="00C57DC4" w:rsidRPr="00EA6942" w:rsidRDefault="00C57DC4">
      <w:pPr>
        <w:rPr>
          <w:rFonts w:ascii="Calibri" w:eastAsia="Calibri" w:hAnsi="Calibri" w:cs="Calibri"/>
        </w:rPr>
      </w:pPr>
    </w:p>
    <w:sectPr w:rsidR="00C57DC4" w:rsidRPr="00EA6942">
      <w:headerReference w:type="default" r:id="rId12"/>
      <w:pgSz w:w="11905" w:h="16837"/>
      <w:pgMar w:top="2004" w:right="1134" w:bottom="1079" w:left="1304"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3D9D5F" w14:textId="77777777" w:rsidR="00933656" w:rsidRDefault="00933656">
      <w:r>
        <w:separator/>
      </w:r>
    </w:p>
  </w:endnote>
  <w:endnote w:type="continuationSeparator" w:id="0">
    <w:p w14:paraId="64EE80D0" w14:textId="77777777" w:rsidR="00933656" w:rsidRDefault="00933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ADFEBD" w14:textId="77777777" w:rsidR="00933656" w:rsidRDefault="00933656">
      <w:r>
        <w:separator/>
      </w:r>
    </w:p>
  </w:footnote>
  <w:footnote w:type="continuationSeparator" w:id="0">
    <w:p w14:paraId="0C0A26D0" w14:textId="77777777" w:rsidR="00933656" w:rsidRDefault="009336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45348E" w14:textId="77777777" w:rsidR="00023F39" w:rsidRDefault="00023F39" w:rsidP="00023F39">
    <w:pPr>
      <w:pStyle w:val="Cabealho"/>
    </w:pPr>
    <w:r>
      <w:rPr>
        <w:noProof/>
      </w:rPr>
      <w:drawing>
        <wp:anchor distT="0" distB="0" distL="114300" distR="114300" simplePos="0" relativeHeight="251659264" behindDoc="1" locked="0" layoutInCell="1" allowOverlap="1" wp14:anchorId="514A6A4A" wp14:editId="2EDC8096">
          <wp:simplePos x="0" y="0"/>
          <wp:positionH relativeFrom="column">
            <wp:posOffset>-490742</wp:posOffset>
          </wp:positionH>
          <wp:positionV relativeFrom="paragraph">
            <wp:posOffset>-288925</wp:posOffset>
          </wp:positionV>
          <wp:extent cx="7419702" cy="1110051"/>
          <wp:effectExtent l="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4"/>
                  <pic:cNvPicPr/>
                </pic:nvPicPr>
                <pic:blipFill>
                  <a:blip r:embed="rId1"/>
                  <a:stretch>
                    <a:fillRect/>
                  </a:stretch>
                </pic:blipFill>
                <pic:spPr>
                  <a:xfrm>
                    <a:off x="0" y="0"/>
                    <a:ext cx="7419702" cy="1110051"/>
                  </a:xfrm>
                  <a:prstGeom prst="rect">
                    <a:avLst/>
                  </a:prstGeom>
                </pic:spPr>
              </pic:pic>
            </a:graphicData>
          </a:graphic>
          <wp14:sizeRelH relativeFrom="page">
            <wp14:pctWidth>0</wp14:pctWidth>
          </wp14:sizeRelH>
          <wp14:sizeRelV relativeFrom="page">
            <wp14:pctHeight>0</wp14:pctHeight>
          </wp14:sizeRelV>
        </wp:anchor>
      </w:drawing>
    </w:r>
  </w:p>
  <w:p w14:paraId="10FDE6EF" w14:textId="77777777" w:rsidR="00023F39" w:rsidRDefault="00023F39" w:rsidP="00023F39">
    <w:pPr>
      <w:jc w:val="center"/>
      <w:rPr>
        <w:rFonts w:ascii="Arial" w:hAnsi="Arial" w:cs="Arial"/>
        <w:b/>
        <w:sz w:val="28"/>
        <w:szCs w:val="28"/>
      </w:rPr>
    </w:pPr>
  </w:p>
  <w:p w14:paraId="77910CE8" w14:textId="77777777" w:rsidR="00023F39" w:rsidRDefault="00023F39" w:rsidP="00023F39">
    <w:pPr>
      <w:jc w:val="center"/>
      <w:rPr>
        <w:rFonts w:ascii="Arial" w:hAnsi="Arial" w:cs="Arial"/>
        <w:b/>
        <w:sz w:val="28"/>
        <w:szCs w:val="28"/>
      </w:rPr>
    </w:pPr>
    <w:r>
      <w:rPr>
        <w:rFonts w:ascii="Arial" w:hAnsi="Arial" w:cs="Arial"/>
        <w:b/>
        <w:noProof/>
        <w:sz w:val="28"/>
        <w:szCs w:val="28"/>
      </w:rPr>
      <mc:AlternateContent>
        <mc:Choice Requires="wps">
          <w:drawing>
            <wp:anchor distT="0" distB="0" distL="114300" distR="114300" simplePos="0" relativeHeight="251660288" behindDoc="0" locked="0" layoutInCell="1" allowOverlap="1" wp14:anchorId="5C3DBCF4" wp14:editId="4786BAE6">
              <wp:simplePos x="0" y="0"/>
              <wp:positionH relativeFrom="column">
                <wp:posOffset>2830830</wp:posOffset>
              </wp:positionH>
              <wp:positionV relativeFrom="paragraph">
                <wp:posOffset>69215</wp:posOffset>
              </wp:positionV>
              <wp:extent cx="695325" cy="133350"/>
              <wp:effectExtent l="0" t="0" r="9525" b="0"/>
              <wp:wrapNone/>
              <wp:docPr id="1" name="Retângulo 1"/>
              <wp:cNvGraphicFramePr/>
              <a:graphic xmlns:a="http://schemas.openxmlformats.org/drawingml/2006/main">
                <a:graphicData uri="http://schemas.microsoft.com/office/word/2010/wordprocessingShape">
                  <wps:wsp>
                    <wps:cNvSpPr/>
                    <wps:spPr>
                      <a:xfrm>
                        <a:off x="0" y="0"/>
                        <a:ext cx="695325" cy="1333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8B86E96" id="Retângulo 1" o:spid="_x0000_s1026" style="position:absolute;margin-left:222.9pt;margin-top:5.45pt;width:54.75pt;height:1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" fillcolor="white [3212]" stroked="f" strokeweight="1pt"/>
          </w:pict>
        </mc:Fallback>
      </mc:AlternateContent>
    </w:r>
  </w:p>
  <w:p w14:paraId="12A905F6" w14:textId="77777777" w:rsidR="00023F39" w:rsidRDefault="00023F39" w:rsidP="00023F39">
    <w:pPr>
      <w:jc w:val="center"/>
      <w:rPr>
        <w:rFonts w:ascii="Arial" w:hAnsi="Arial" w:cs="Arial"/>
        <w:b/>
        <w:sz w:val="28"/>
        <w:szCs w:val="28"/>
      </w:rPr>
    </w:pPr>
  </w:p>
  <w:p w14:paraId="79567492" w14:textId="77777777" w:rsidR="00023F39" w:rsidRDefault="00023F39" w:rsidP="00023F39">
    <w:pPr>
      <w:jc w:val="center"/>
      <w:rPr>
        <w:rFonts w:ascii="Arial" w:hAnsi="Arial" w:cs="Arial"/>
        <w:b/>
        <w:sz w:val="28"/>
        <w:szCs w:val="28"/>
      </w:rPr>
    </w:pPr>
    <w:r>
      <w:rPr>
        <w:rFonts w:ascii="Arial" w:hAnsi="Arial" w:cs="Arial"/>
        <w:b/>
        <w:sz w:val="28"/>
        <w:szCs w:val="28"/>
      </w:rPr>
      <w:t>Fundação</w:t>
    </w:r>
    <w:r w:rsidRPr="0013374A">
      <w:rPr>
        <w:rFonts w:ascii="Arial" w:hAnsi="Arial" w:cs="Arial"/>
        <w:b/>
        <w:sz w:val="28"/>
        <w:szCs w:val="28"/>
      </w:rPr>
      <w:t xml:space="preserve"> </w:t>
    </w:r>
    <w:r>
      <w:rPr>
        <w:rFonts w:ascii="Arial" w:hAnsi="Arial" w:cs="Arial"/>
        <w:b/>
        <w:sz w:val="28"/>
        <w:szCs w:val="28"/>
      </w:rPr>
      <w:t>Escola de Sociologia e Política de São Paulo – FESPSP</w:t>
    </w:r>
  </w:p>
  <w:p w14:paraId="04C30CD0" w14:textId="77777777" w:rsidR="00023F39" w:rsidRDefault="00023F39" w:rsidP="00023F39">
    <w:pPr>
      <w:jc w:val="center"/>
      <w:rPr>
        <w:rFonts w:ascii="Arial" w:hAnsi="Arial" w:cs="Arial"/>
        <w:b/>
        <w:sz w:val="28"/>
        <w:szCs w:val="28"/>
      </w:rPr>
    </w:pPr>
    <w:r>
      <w:rPr>
        <w:rFonts w:ascii="Arial" w:hAnsi="Arial" w:cs="Arial"/>
        <w:b/>
        <w:sz w:val="28"/>
        <w:szCs w:val="28"/>
      </w:rPr>
      <w:t>Escola de Sociologia e Política de São Paulo - ESP</w:t>
    </w:r>
  </w:p>
  <w:p w14:paraId="49CF4022" w14:textId="77777777" w:rsidR="00023F39" w:rsidRPr="00D46693" w:rsidRDefault="00023F39" w:rsidP="00023F39">
    <w:pPr>
      <w:jc w:val="center"/>
      <w:rPr>
        <w:rFonts w:ascii="Arial" w:hAnsi="Arial" w:cs="Arial"/>
        <w:b/>
        <w:sz w:val="28"/>
        <w:szCs w:val="28"/>
      </w:rPr>
    </w:pPr>
    <w:r>
      <w:rPr>
        <w:rFonts w:ascii="Arial" w:hAnsi="Arial" w:cs="Arial"/>
      </w:rPr>
      <w:t>Recredenciada pela Portaria SERES nº 754 de 08/07/2022</w:t>
    </w:r>
  </w:p>
  <w:p w14:paraId="2EDC3783" w14:textId="77777777" w:rsidR="00023F39" w:rsidRPr="0002348A" w:rsidRDefault="00023F39" w:rsidP="00023F39">
    <w:pPr>
      <w:jc w:val="center"/>
    </w:pPr>
    <w:r w:rsidRPr="0002348A">
      <w:rPr>
        <w:rFonts w:ascii="Arial" w:hAnsi="Arial" w:cs="Arial"/>
      </w:rPr>
      <w:t>Publicad</w:t>
    </w:r>
    <w:r>
      <w:rPr>
        <w:rFonts w:ascii="Arial" w:hAnsi="Arial" w:cs="Arial"/>
      </w:rPr>
      <w:t>a</w:t>
    </w:r>
    <w:r w:rsidRPr="0002348A">
      <w:rPr>
        <w:rFonts w:ascii="Arial" w:hAnsi="Arial" w:cs="Arial"/>
      </w:rPr>
      <w:t xml:space="preserve"> no </w:t>
    </w:r>
    <w:r>
      <w:rPr>
        <w:rFonts w:ascii="Arial" w:hAnsi="Arial" w:cs="Arial"/>
      </w:rPr>
      <w:t>D</w:t>
    </w:r>
    <w:r w:rsidRPr="0002348A">
      <w:rPr>
        <w:rFonts w:ascii="Arial" w:hAnsi="Arial" w:cs="Arial"/>
      </w:rPr>
      <w:t xml:space="preserve">iário Oficial da União de </w:t>
    </w:r>
    <w:r>
      <w:rPr>
        <w:rFonts w:ascii="Arial" w:hAnsi="Arial" w:cs="Arial"/>
      </w:rPr>
      <w:t>11/07/2022. Edição 129. Seção1. Página 42.</w:t>
    </w:r>
  </w:p>
  <w:p w14:paraId="0C1E9B39" w14:textId="054355F4" w:rsidR="00012FE3" w:rsidRDefault="00012FE3">
    <w:pPr>
      <w:pBdr>
        <w:top w:val="nil"/>
        <w:left w:val="nil"/>
        <w:bottom w:val="nil"/>
        <w:right w:val="nil"/>
        <w:between w:val="nil"/>
      </w:pBdr>
      <w:tabs>
        <w:tab w:val="center" w:pos="4252"/>
        <w:tab w:val="right" w:pos="8504"/>
      </w:tabs>
      <w:rPr>
        <w:color w:val="000000"/>
      </w:rPr>
    </w:pPr>
  </w:p>
  <w:p w14:paraId="0D35A3AA" w14:textId="77777777" w:rsidR="00012FE3" w:rsidRDefault="00012FE3">
    <w:pPr>
      <w:pBdr>
        <w:top w:val="nil"/>
        <w:left w:val="nil"/>
        <w:bottom w:val="nil"/>
        <w:right w:val="nil"/>
        <w:between w:val="nil"/>
      </w:pBdr>
      <w:tabs>
        <w:tab w:val="center" w:pos="4252"/>
        <w:tab w:val="right" w:pos="8504"/>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7D174B"/>
    <w:multiLevelType w:val="hybridMultilevel"/>
    <w:tmpl w:val="82C8CB6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65CF712B"/>
    <w:multiLevelType w:val="hybridMultilevel"/>
    <w:tmpl w:val="B7DCF79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75F92C3C"/>
    <w:multiLevelType w:val="multilevel"/>
    <w:tmpl w:val="691A61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pt-BR" w:vendorID="64" w:dllVersion="0" w:nlCheck="1" w:checkStyle="0"/>
  <w:activeWritingStyle w:appName="MSWord" w:lang="en-US" w:vendorID="64" w:dllVersion="0" w:nlCheck="1" w:checkStyle="0"/>
  <w:activeWritingStyle w:appName="MSWord" w:lang="pt-BR" w:vendorID="64" w:dllVersion="131078" w:nlCheck="1" w:checkStyle="0"/>
  <w:activeWritingStyle w:appName="MSWord" w:lang="en-US" w:vendorID="64" w:dllVersion="131078" w:nlCheck="1" w:checkStyle="1"/>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2FE3"/>
    <w:rsid w:val="00012FE3"/>
    <w:rsid w:val="00023F39"/>
    <w:rsid w:val="00026FBB"/>
    <w:rsid w:val="0008434B"/>
    <w:rsid w:val="00143E49"/>
    <w:rsid w:val="00151400"/>
    <w:rsid w:val="00153DAA"/>
    <w:rsid w:val="001D5EFC"/>
    <w:rsid w:val="00202E8E"/>
    <w:rsid w:val="0023743D"/>
    <w:rsid w:val="002A2018"/>
    <w:rsid w:val="002B71A5"/>
    <w:rsid w:val="002D69DC"/>
    <w:rsid w:val="00321D0C"/>
    <w:rsid w:val="00336536"/>
    <w:rsid w:val="003832E9"/>
    <w:rsid w:val="003951DA"/>
    <w:rsid w:val="003B112D"/>
    <w:rsid w:val="003D6EA2"/>
    <w:rsid w:val="00425F39"/>
    <w:rsid w:val="00434D34"/>
    <w:rsid w:val="004A32BD"/>
    <w:rsid w:val="004A539F"/>
    <w:rsid w:val="004F3EAB"/>
    <w:rsid w:val="004F5D5F"/>
    <w:rsid w:val="00502222"/>
    <w:rsid w:val="00504B02"/>
    <w:rsid w:val="00576171"/>
    <w:rsid w:val="00581650"/>
    <w:rsid w:val="005D3DEF"/>
    <w:rsid w:val="005D4380"/>
    <w:rsid w:val="005F794A"/>
    <w:rsid w:val="006230DE"/>
    <w:rsid w:val="006B4C02"/>
    <w:rsid w:val="006D208D"/>
    <w:rsid w:val="0071192E"/>
    <w:rsid w:val="007157A2"/>
    <w:rsid w:val="00753DA2"/>
    <w:rsid w:val="0079692C"/>
    <w:rsid w:val="007D20B4"/>
    <w:rsid w:val="007F32AB"/>
    <w:rsid w:val="0083154B"/>
    <w:rsid w:val="008608C5"/>
    <w:rsid w:val="00864B8C"/>
    <w:rsid w:val="00872051"/>
    <w:rsid w:val="0088117E"/>
    <w:rsid w:val="008943DF"/>
    <w:rsid w:val="008B7410"/>
    <w:rsid w:val="008F4BB6"/>
    <w:rsid w:val="00920119"/>
    <w:rsid w:val="009270A9"/>
    <w:rsid w:val="00933656"/>
    <w:rsid w:val="00951570"/>
    <w:rsid w:val="0096393F"/>
    <w:rsid w:val="009C2E43"/>
    <w:rsid w:val="00A153F6"/>
    <w:rsid w:val="00A36A83"/>
    <w:rsid w:val="00A8513D"/>
    <w:rsid w:val="00AA2FAF"/>
    <w:rsid w:val="00B852D8"/>
    <w:rsid w:val="00B913A8"/>
    <w:rsid w:val="00B97D00"/>
    <w:rsid w:val="00BA0DD3"/>
    <w:rsid w:val="00BC2B57"/>
    <w:rsid w:val="00C14D6E"/>
    <w:rsid w:val="00C57DC4"/>
    <w:rsid w:val="00C86B68"/>
    <w:rsid w:val="00D12FD6"/>
    <w:rsid w:val="00D6400F"/>
    <w:rsid w:val="00DF4895"/>
    <w:rsid w:val="00E031A3"/>
    <w:rsid w:val="00E83F2B"/>
    <w:rsid w:val="00EA04EE"/>
    <w:rsid w:val="00EA6942"/>
    <w:rsid w:val="00EB25E3"/>
    <w:rsid w:val="00EC1860"/>
    <w:rsid w:val="00ED62E7"/>
    <w:rsid w:val="00EE6ABD"/>
    <w:rsid w:val="00F7759A"/>
    <w:rsid w:val="00FE2FF0"/>
    <w:rsid w:val="00FF39D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90558"/>
  <w15:docId w15:val="{F0220B05-943D-4692-8DD8-46E98D0C3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719D"/>
  </w:style>
  <w:style w:type="paragraph" w:styleId="Ttulo1">
    <w:name w:val="heading 1"/>
    <w:basedOn w:val="Normal"/>
    <w:next w:val="Normal"/>
    <w:link w:val="Ttulo1Char"/>
    <w:uiPriority w:val="9"/>
    <w:qFormat/>
    <w:pPr>
      <w:keepNext/>
      <w:spacing w:before="240" w:after="60"/>
      <w:outlineLvl w:val="0"/>
    </w:pPr>
    <w:rPr>
      <w:rFonts w:ascii="Arial" w:hAnsi="Arial" w:cs="Arial"/>
      <w:b/>
      <w:bCs/>
      <w:kern w:val="32"/>
      <w:sz w:val="32"/>
      <w:szCs w:val="32"/>
    </w:rPr>
  </w:style>
  <w:style w:type="paragraph" w:styleId="Ttulo2">
    <w:name w:val="heading 2"/>
    <w:basedOn w:val="Normal"/>
    <w:next w:val="Normal"/>
    <w:qFormat/>
    <w:pPr>
      <w:keepNext/>
      <w:spacing w:before="240" w:after="60"/>
      <w:outlineLvl w:val="1"/>
    </w:pPr>
    <w:rPr>
      <w:rFonts w:ascii="Arial" w:hAnsi="Arial" w:cs="Arial"/>
      <w:b/>
      <w:bCs/>
      <w:i/>
      <w:iCs/>
      <w:sz w:val="28"/>
      <w:szCs w:val="28"/>
    </w:rPr>
  </w:style>
  <w:style w:type="paragraph" w:styleId="Ttulo3">
    <w:name w:val="heading 3"/>
    <w:basedOn w:val="Normal"/>
    <w:next w:val="Normal"/>
    <w:qFormat/>
    <w:pPr>
      <w:keepNext/>
      <w:jc w:val="both"/>
      <w:outlineLvl w:val="2"/>
    </w:pPr>
    <w:rPr>
      <w:b/>
      <w:shd w:val="pct20" w:color="auto" w:fill="auto"/>
    </w:rPr>
  </w:style>
  <w:style w:type="paragraph" w:styleId="Ttulo4">
    <w:name w:val="heading 4"/>
    <w:basedOn w:val="Normal"/>
    <w:next w:val="Normal"/>
    <w:qFormat/>
    <w:pPr>
      <w:keepNext/>
      <w:spacing w:before="240" w:after="60"/>
      <w:outlineLvl w:val="3"/>
    </w:pPr>
    <w:rPr>
      <w:b/>
      <w:bCs/>
      <w:sz w:val="28"/>
      <w:szCs w:val="28"/>
    </w:rPr>
  </w:style>
  <w:style w:type="paragraph" w:styleId="Ttulo5">
    <w:name w:val="heading 5"/>
    <w:basedOn w:val="Normal"/>
    <w:next w:val="Normal"/>
    <w:qFormat/>
    <w:pPr>
      <w:spacing w:before="240" w:after="60"/>
      <w:outlineLvl w:val="4"/>
    </w:pPr>
    <w:rPr>
      <w:b/>
      <w:bCs/>
      <w:i/>
      <w:iCs/>
      <w:sz w:val="26"/>
      <w:szCs w:val="26"/>
    </w:rPr>
  </w:style>
  <w:style w:type="paragraph" w:styleId="Ttulo6">
    <w:name w:val="heading 6"/>
    <w:basedOn w:val="Normal"/>
    <w:next w:val="Normal"/>
    <w:link w:val="Ttulo6Char"/>
    <w:semiHidden/>
    <w:unhideWhenUsed/>
    <w:qFormat/>
    <w:rsid w:val="00E51DA4"/>
    <w:pPr>
      <w:spacing w:before="240" w:after="60"/>
      <w:outlineLvl w:val="5"/>
    </w:pPr>
    <w:rPr>
      <w:rFonts w:ascii="Calibri" w:hAnsi="Calibri"/>
      <w:b/>
      <w:bCs/>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qFormat/>
    <w:pPr>
      <w:jc w:val="center"/>
    </w:pPr>
    <w:rPr>
      <w:b/>
      <w:sz w:val="24"/>
    </w:rPr>
  </w:style>
  <w:style w:type="paragraph" w:styleId="Textodecomentrio">
    <w:name w:val="annotation text"/>
    <w:basedOn w:val="Normal"/>
    <w:link w:val="TextodecomentrioChar"/>
    <w:semiHidden/>
  </w:style>
  <w:style w:type="paragraph" w:styleId="Rodap">
    <w:name w:val="footer"/>
    <w:basedOn w:val="Normal"/>
    <w:pPr>
      <w:tabs>
        <w:tab w:val="center" w:pos="4419"/>
        <w:tab w:val="right" w:pos="8838"/>
      </w:tabs>
    </w:pPr>
  </w:style>
  <w:style w:type="paragraph" w:styleId="Corpodetexto">
    <w:name w:val="Body Text"/>
    <w:basedOn w:val="Normal"/>
    <w:rPr>
      <w:sz w:val="24"/>
    </w:rPr>
  </w:style>
  <w:style w:type="character" w:styleId="Hyperlink">
    <w:name w:val="Hyperlink"/>
    <w:rPr>
      <w:color w:val="0000FF"/>
      <w:u w:val="single"/>
    </w:rPr>
  </w:style>
  <w:style w:type="character" w:styleId="HiperlinkVisitado">
    <w:name w:val="FollowedHyperlink"/>
    <w:rPr>
      <w:color w:val="800080"/>
      <w:u w:val="single"/>
    </w:rPr>
  </w:style>
  <w:style w:type="character" w:customStyle="1" w:styleId="highlightedsearchterm">
    <w:name w:val="highlightedsearchterm"/>
    <w:basedOn w:val="Fontepargpadro"/>
  </w:style>
  <w:style w:type="paragraph" w:styleId="NormalWeb">
    <w:name w:val="Normal (Web)"/>
    <w:basedOn w:val="Normal"/>
    <w:uiPriority w:val="99"/>
    <w:pPr>
      <w:spacing w:before="100" w:beforeAutospacing="1" w:after="100" w:afterAutospacing="1"/>
    </w:pPr>
    <w:rPr>
      <w:sz w:val="24"/>
      <w:szCs w:val="24"/>
    </w:rPr>
  </w:style>
  <w:style w:type="character" w:customStyle="1" w:styleId="a">
    <w:name w:val="a"/>
    <w:basedOn w:val="Fontepargpadro"/>
  </w:style>
  <w:style w:type="character" w:styleId="nfase">
    <w:name w:val="Emphasis"/>
    <w:qFormat/>
    <w:rPr>
      <w:b/>
      <w:bCs/>
      <w:i w:val="0"/>
      <w:iCs w:val="0"/>
    </w:rPr>
  </w:style>
  <w:style w:type="paragraph" w:styleId="Corpodetexto2">
    <w:name w:val="Body Text 2"/>
    <w:basedOn w:val="Normal"/>
    <w:pPr>
      <w:jc w:val="both"/>
    </w:pPr>
    <w:rPr>
      <w:rFonts w:ascii="Arial" w:hAnsi="Arial" w:cs="Arial"/>
      <w:color w:val="000000"/>
      <w:szCs w:val="18"/>
    </w:rPr>
  </w:style>
  <w:style w:type="paragraph" w:styleId="Cabealho">
    <w:name w:val="header"/>
    <w:basedOn w:val="Normal"/>
    <w:link w:val="CabealhoChar"/>
    <w:uiPriority w:val="99"/>
    <w:rsid w:val="004A7F85"/>
    <w:pPr>
      <w:tabs>
        <w:tab w:val="center" w:pos="4252"/>
        <w:tab w:val="right" w:pos="8504"/>
      </w:tabs>
    </w:pPr>
  </w:style>
  <w:style w:type="character" w:customStyle="1" w:styleId="CabealhoChar">
    <w:name w:val="Cabeçalho Char"/>
    <w:basedOn w:val="Fontepargpadro"/>
    <w:link w:val="Cabealho"/>
    <w:uiPriority w:val="99"/>
    <w:rsid w:val="004A7F85"/>
  </w:style>
  <w:style w:type="character" w:customStyle="1" w:styleId="TextodecomentrioChar">
    <w:name w:val="Texto de comentário Char"/>
    <w:basedOn w:val="Fontepargpadro"/>
    <w:link w:val="Textodecomentrio"/>
    <w:semiHidden/>
    <w:rsid w:val="0067456C"/>
  </w:style>
  <w:style w:type="paragraph" w:customStyle="1" w:styleId="Default">
    <w:name w:val="Default"/>
    <w:rsid w:val="000F7528"/>
    <w:pPr>
      <w:autoSpaceDE w:val="0"/>
      <w:autoSpaceDN w:val="0"/>
      <w:adjustRightInd w:val="0"/>
    </w:pPr>
    <w:rPr>
      <w:color w:val="000000"/>
      <w:sz w:val="24"/>
      <w:szCs w:val="24"/>
    </w:rPr>
  </w:style>
  <w:style w:type="paragraph" w:styleId="PargrafodaLista">
    <w:name w:val="List Paragraph"/>
    <w:basedOn w:val="Normal"/>
    <w:uiPriority w:val="34"/>
    <w:qFormat/>
    <w:rsid w:val="000B63D2"/>
    <w:pPr>
      <w:ind w:left="708"/>
    </w:pPr>
  </w:style>
  <w:style w:type="paragraph" w:styleId="Textodebalo">
    <w:name w:val="Balloon Text"/>
    <w:basedOn w:val="Normal"/>
    <w:link w:val="TextodebaloChar"/>
    <w:rsid w:val="00F5200C"/>
    <w:rPr>
      <w:rFonts w:ascii="Segoe UI" w:hAnsi="Segoe UI" w:cs="Segoe UI"/>
      <w:sz w:val="18"/>
      <w:szCs w:val="18"/>
    </w:rPr>
  </w:style>
  <w:style w:type="character" w:customStyle="1" w:styleId="TextodebaloChar">
    <w:name w:val="Texto de balão Char"/>
    <w:link w:val="Textodebalo"/>
    <w:rsid w:val="00F5200C"/>
    <w:rPr>
      <w:rFonts w:ascii="Segoe UI" w:hAnsi="Segoe UI" w:cs="Segoe UI"/>
      <w:sz w:val="18"/>
      <w:szCs w:val="18"/>
    </w:rPr>
  </w:style>
  <w:style w:type="character" w:customStyle="1" w:styleId="Ttulo6Char">
    <w:name w:val="Título 6 Char"/>
    <w:link w:val="Ttulo6"/>
    <w:semiHidden/>
    <w:rsid w:val="00E51DA4"/>
    <w:rPr>
      <w:rFonts w:ascii="Calibri" w:eastAsia="Times New Roman" w:hAnsi="Calibri" w:cs="Times New Roman"/>
      <w:b/>
      <w:bCs/>
      <w:sz w:val="22"/>
      <w:szCs w:val="22"/>
    </w:rPr>
  </w:style>
  <w:style w:type="character" w:styleId="CitaoHTML">
    <w:name w:val="HTML Cite"/>
    <w:uiPriority w:val="99"/>
    <w:unhideWhenUsed/>
    <w:rsid w:val="00B4476B"/>
    <w:rPr>
      <w:i/>
      <w:iCs/>
    </w:rPr>
  </w:style>
  <w:style w:type="table" w:styleId="Tabelacomgrade">
    <w:name w:val="Table Grid"/>
    <w:basedOn w:val="Tabelanormal"/>
    <w:rsid w:val="008E62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rio">
    <w:name w:val="annotation reference"/>
    <w:basedOn w:val="Fontepargpadro"/>
    <w:rsid w:val="005C396B"/>
    <w:rPr>
      <w:sz w:val="16"/>
      <w:szCs w:val="16"/>
    </w:rPr>
  </w:style>
  <w:style w:type="paragraph" w:styleId="Assuntodocomentrio">
    <w:name w:val="annotation subject"/>
    <w:basedOn w:val="Textodecomentrio"/>
    <w:next w:val="Textodecomentrio"/>
    <w:link w:val="AssuntodocomentrioChar"/>
    <w:rsid w:val="005C396B"/>
    <w:rPr>
      <w:b/>
      <w:bCs/>
    </w:rPr>
  </w:style>
  <w:style w:type="character" w:customStyle="1" w:styleId="AssuntodocomentrioChar">
    <w:name w:val="Assunto do comentário Char"/>
    <w:basedOn w:val="TextodecomentrioChar"/>
    <w:link w:val="Assuntodocomentrio"/>
    <w:rsid w:val="005C396B"/>
    <w:rPr>
      <w:b/>
      <w:bC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0">
    <w:basedOn w:val="TableNormal"/>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left w:w="70" w:type="dxa"/>
        <w:right w:w="70" w:type="dxa"/>
      </w:tblCellMar>
    </w:tblPr>
  </w:style>
  <w:style w:type="character" w:customStyle="1" w:styleId="UnresolvedMention">
    <w:name w:val="Unresolved Mention"/>
    <w:basedOn w:val="Fontepargpadro"/>
    <w:uiPriority w:val="99"/>
    <w:semiHidden/>
    <w:unhideWhenUsed/>
    <w:rsid w:val="007157A2"/>
    <w:rPr>
      <w:color w:val="605E5C"/>
      <w:shd w:val="clear" w:color="auto" w:fill="E1DFDD"/>
    </w:rPr>
  </w:style>
  <w:style w:type="character" w:customStyle="1" w:styleId="Ttulo1Char">
    <w:name w:val="Título 1 Char"/>
    <w:basedOn w:val="Fontepargpadro"/>
    <w:link w:val="Ttulo1"/>
    <w:uiPriority w:val="9"/>
    <w:rsid w:val="0083154B"/>
    <w:rPr>
      <w:rFonts w:ascii="Arial"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www.fespsp.org.br/store/file_source/FESPSP/Documentos/Manuais/RAC_UNIFICADO_versao_2023.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cielo.br/pdf/ea/v24n68/23.pdf" TargetMode="External"/><Relationship Id="rId5" Type="http://schemas.openxmlformats.org/officeDocument/2006/relationships/webSettings" Target="webSettings.xml"/><Relationship Id="rId10" Type="http://schemas.openxmlformats.org/officeDocument/2006/relationships/hyperlink" Target="https://www.scielo.br/pdf/ts/v13n2/v13n2a08.pdf" TargetMode="External"/><Relationship Id="rId4" Type="http://schemas.openxmlformats.org/officeDocument/2006/relationships/settings" Target="settings.xml"/><Relationship Id="rId9" Type="http://schemas.openxmlformats.org/officeDocument/2006/relationships/hyperlink" Target="https://www.fespsp.org.br/manuais-e-orientaco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dc9/wjvpIBqv6xnSb6sKvFBmr8g==">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3069</Words>
  <Characters>16573</Characters>
  <Application>Microsoft Office Word</Application>
  <DocSecurity>0</DocSecurity>
  <Lines>138</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Moises Silva Marques</dc:creator>
  <cp:lastModifiedBy>Tathiana Chicarino</cp:lastModifiedBy>
  <cp:revision>2</cp:revision>
  <cp:lastPrinted>2023-12-20T18:11:00Z</cp:lastPrinted>
  <dcterms:created xsi:type="dcterms:W3CDTF">2025-02-11T18:57:00Z</dcterms:created>
  <dcterms:modified xsi:type="dcterms:W3CDTF">2025-02-11T18:57:00Z</dcterms:modified>
</cp:coreProperties>
</file>